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9" w:rsidRDefault="00981589" w:rsidP="00981589">
      <w:bookmarkStart w:id="0" w:name="_GoBack"/>
      <w:bookmarkEnd w:id="0"/>
    </w:p>
    <w:tbl>
      <w:tblPr>
        <w:tblW w:w="10491" w:type="dxa"/>
        <w:tblInd w:w="-885" w:type="dxa"/>
        <w:tblLayout w:type="fixed"/>
        <w:tblLook w:val="0000" w:firstRow="0" w:lastRow="0" w:firstColumn="0" w:lastColumn="0" w:noHBand="0" w:noVBand="0"/>
      </w:tblPr>
      <w:tblGrid>
        <w:gridCol w:w="4254"/>
        <w:gridCol w:w="6237"/>
      </w:tblGrid>
      <w:tr w:rsidR="00981589" w:rsidRPr="005B3E02" w:rsidTr="00981589">
        <w:trPr>
          <w:trHeight w:val="851"/>
        </w:trPr>
        <w:tc>
          <w:tcPr>
            <w:tcW w:w="4254" w:type="dxa"/>
          </w:tcPr>
          <w:p w:rsidR="00981589" w:rsidRPr="005B3E02" w:rsidRDefault="00981589" w:rsidP="0052615F">
            <w:pPr>
              <w:widowControl w:val="0"/>
              <w:tabs>
                <w:tab w:val="left" w:pos="8460"/>
              </w:tabs>
              <w:autoSpaceDE w:val="0"/>
              <w:autoSpaceDN w:val="0"/>
              <w:adjustRightInd w:val="0"/>
              <w:ind w:right="-90"/>
              <w:jc w:val="center"/>
              <w:rPr>
                <w:sz w:val="27"/>
                <w:szCs w:val="27"/>
              </w:rPr>
            </w:pPr>
            <w:r w:rsidRPr="005B3E02">
              <w:rPr>
                <w:sz w:val="27"/>
                <w:szCs w:val="27"/>
              </w:rPr>
              <w:t>UBND TỈNH HÀ NAM</w:t>
            </w:r>
          </w:p>
          <w:p w:rsidR="00981589" w:rsidRPr="005B3E02" w:rsidRDefault="00981589" w:rsidP="0052615F">
            <w:pPr>
              <w:widowControl w:val="0"/>
              <w:autoSpaceDE w:val="0"/>
              <w:autoSpaceDN w:val="0"/>
              <w:adjustRightInd w:val="0"/>
              <w:jc w:val="center"/>
              <w:rPr>
                <w:b/>
                <w:bCs/>
                <w:sz w:val="27"/>
                <w:szCs w:val="27"/>
              </w:rPr>
            </w:pPr>
            <w:r w:rsidRPr="005B3E02">
              <w:rPr>
                <w:b/>
                <w:bCs/>
                <w:sz w:val="27"/>
                <w:szCs w:val="27"/>
              </w:rPr>
              <w:t>SỞ NỘI VỤ</w:t>
            </w:r>
          </w:p>
          <w:p w:rsidR="00981589" w:rsidRPr="005B3E02" w:rsidRDefault="00981589" w:rsidP="0052615F">
            <w:pPr>
              <w:widowControl w:val="0"/>
              <w:autoSpaceDE w:val="0"/>
              <w:autoSpaceDN w:val="0"/>
              <w:adjustRightInd w:val="0"/>
              <w:jc w:val="center"/>
              <w:rPr>
                <w:b/>
                <w:bCs/>
                <w:sz w:val="27"/>
                <w:szCs w:val="27"/>
              </w:rPr>
            </w:pPr>
            <w:r>
              <w:rPr>
                <w:b/>
                <w:bCs/>
                <w:noProof/>
                <w:sz w:val="27"/>
                <w:szCs w:val="27"/>
                <w:lang w:val="vi-VN" w:eastAsia="vi-VN"/>
              </w:rPr>
              <mc:AlternateContent>
                <mc:Choice Requires="wps">
                  <w:drawing>
                    <wp:anchor distT="0" distB="0" distL="114300" distR="114300" simplePos="0" relativeHeight="251660288" behindDoc="0" locked="0" layoutInCell="1" allowOverlap="1" wp14:anchorId="1F1F0F8A" wp14:editId="05A3E638">
                      <wp:simplePos x="0" y="0"/>
                      <wp:positionH relativeFrom="column">
                        <wp:posOffset>1202055</wp:posOffset>
                      </wp:positionH>
                      <wp:positionV relativeFrom="paragraph">
                        <wp:posOffset>-13970</wp:posOffset>
                      </wp:positionV>
                      <wp:extent cx="626745" cy="0"/>
                      <wp:effectExtent l="0" t="0" r="209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CA7143" id="_x0000_t32" coordsize="21600,21600" o:spt="32" o:oned="t" path="m,l21600,21600e" filled="f">
                      <v:path arrowok="t" fillok="f" o:connecttype="none"/>
                      <o:lock v:ext="edit" shapetype="t"/>
                    </v:shapetype>
                    <v:shape id="Straight Arrow Connector 3" o:spid="_x0000_s1026" type="#_x0000_t32" style="position:absolute;margin-left:94.65pt;margin-top:-1.1pt;width:4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ZOJAIAAEk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"/>
                  </w:pict>
                </mc:Fallback>
              </mc:AlternateContent>
            </w:r>
          </w:p>
          <w:p w:rsidR="00981589" w:rsidRPr="005B3E02" w:rsidRDefault="00981589" w:rsidP="0052615F">
            <w:pPr>
              <w:widowControl w:val="0"/>
              <w:autoSpaceDE w:val="0"/>
              <w:autoSpaceDN w:val="0"/>
              <w:adjustRightInd w:val="0"/>
              <w:jc w:val="center"/>
              <w:rPr>
                <w:sz w:val="27"/>
                <w:szCs w:val="27"/>
              </w:rPr>
            </w:pPr>
            <w:r w:rsidRPr="005B3E02">
              <w:rPr>
                <w:sz w:val="27"/>
                <w:szCs w:val="27"/>
              </w:rPr>
              <w:t>Số:        /BC-SNV</w:t>
            </w:r>
          </w:p>
        </w:tc>
        <w:tc>
          <w:tcPr>
            <w:tcW w:w="6237" w:type="dxa"/>
          </w:tcPr>
          <w:p w:rsidR="00981589" w:rsidRPr="005B3E02" w:rsidRDefault="00981589" w:rsidP="00981589">
            <w:pPr>
              <w:widowControl w:val="0"/>
              <w:autoSpaceDE w:val="0"/>
              <w:autoSpaceDN w:val="0"/>
              <w:adjustRightInd w:val="0"/>
              <w:ind w:firstLine="0"/>
              <w:jc w:val="center"/>
              <w:rPr>
                <w:b/>
                <w:bCs/>
                <w:sz w:val="27"/>
                <w:szCs w:val="27"/>
              </w:rPr>
            </w:pPr>
            <w:r w:rsidRPr="005B3E02">
              <w:rPr>
                <w:b/>
                <w:bCs/>
                <w:sz w:val="27"/>
                <w:szCs w:val="27"/>
              </w:rPr>
              <w:t>CỘNG HOÀ XÃ HỘI CHỦ NGHĨA VIỆT NAM</w:t>
            </w:r>
          </w:p>
          <w:p w:rsidR="00981589" w:rsidRPr="005B3E02" w:rsidRDefault="00981589" w:rsidP="0052615F">
            <w:pPr>
              <w:widowControl w:val="0"/>
              <w:autoSpaceDE w:val="0"/>
              <w:autoSpaceDN w:val="0"/>
              <w:adjustRightInd w:val="0"/>
              <w:jc w:val="center"/>
              <w:rPr>
                <w:b/>
                <w:bCs/>
                <w:sz w:val="27"/>
                <w:szCs w:val="27"/>
              </w:rPr>
            </w:pPr>
            <w:r w:rsidRPr="005B3E02">
              <w:rPr>
                <w:b/>
                <w:bCs/>
                <w:sz w:val="27"/>
                <w:szCs w:val="27"/>
              </w:rPr>
              <w:t>Độc lập - Tự do - Hạnh phúc</w:t>
            </w:r>
          </w:p>
          <w:p w:rsidR="00981589" w:rsidRPr="005B3E02" w:rsidRDefault="00981589" w:rsidP="0052615F">
            <w:pPr>
              <w:widowControl w:val="0"/>
              <w:autoSpaceDE w:val="0"/>
              <w:autoSpaceDN w:val="0"/>
              <w:adjustRightInd w:val="0"/>
              <w:jc w:val="center"/>
              <w:rPr>
                <w:sz w:val="27"/>
                <w:szCs w:val="27"/>
              </w:rPr>
            </w:pPr>
            <w:r>
              <w:rPr>
                <w:noProof/>
                <w:sz w:val="27"/>
                <w:szCs w:val="27"/>
                <w:lang w:val="vi-VN" w:eastAsia="vi-VN"/>
              </w:rPr>
              <mc:AlternateContent>
                <mc:Choice Requires="wps">
                  <w:drawing>
                    <wp:anchor distT="0" distB="0" distL="114300" distR="114300" simplePos="0" relativeHeight="251659264" behindDoc="0" locked="0" layoutInCell="1" allowOverlap="1" wp14:anchorId="7BC3B7F3" wp14:editId="1E74DBAB">
                      <wp:simplePos x="0" y="0"/>
                      <wp:positionH relativeFrom="column">
                        <wp:posOffset>1030605</wp:posOffset>
                      </wp:positionH>
                      <wp:positionV relativeFrom="paragraph">
                        <wp:posOffset>-4445</wp:posOffset>
                      </wp:positionV>
                      <wp:extent cx="2191385" cy="0"/>
                      <wp:effectExtent l="0" t="0" r="184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4E6209" id="Straight Arrow Connector 2" o:spid="_x0000_s1026" type="#_x0000_t32" style="position:absolute;margin-left:81.15pt;margin-top:-.35pt;width:17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"/>
                  </w:pict>
                </mc:Fallback>
              </mc:AlternateContent>
            </w:r>
          </w:p>
          <w:p w:rsidR="00981589" w:rsidRPr="004B4786" w:rsidRDefault="00981589" w:rsidP="00981589">
            <w:pPr>
              <w:widowControl w:val="0"/>
              <w:autoSpaceDE w:val="0"/>
              <w:autoSpaceDN w:val="0"/>
              <w:adjustRightInd w:val="0"/>
              <w:ind w:firstLine="33"/>
              <w:rPr>
                <w:i/>
                <w:iCs/>
                <w:sz w:val="28"/>
                <w:szCs w:val="28"/>
              </w:rPr>
            </w:pPr>
            <w:r w:rsidRPr="005B3E02">
              <w:rPr>
                <w:i/>
                <w:iCs/>
                <w:sz w:val="27"/>
                <w:szCs w:val="27"/>
              </w:rPr>
              <w:t xml:space="preserve">             </w:t>
            </w:r>
            <w:r w:rsidRPr="004B4786">
              <w:rPr>
                <w:i/>
                <w:iCs/>
                <w:sz w:val="28"/>
                <w:szCs w:val="28"/>
              </w:rPr>
              <w:t>Hà Nam, ngày        tháng</w:t>
            </w:r>
            <w:r>
              <w:rPr>
                <w:i/>
                <w:iCs/>
                <w:sz w:val="28"/>
                <w:szCs w:val="28"/>
              </w:rPr>
              <w:t xml:space="preserve"> 9</w:t>
            </w:r>
            <w:r w:rsidRPr="004B4786">
              <w:rPr>
                <w:i/>
                <w:iCs/>
                <w:sz w:val="28"/>
                <w:szCs w:val="28"/>
              </w:rPr>
              <w:t xml:space="preserve"> năm 2019</w:t>
            </w:r>
          </w:p>
        </w:tc>
      </w:tr>
    </w:tbl>
    <w:p w:rsidR="00981589" w:rsidRPr="005B3E02" w:rsidRDefault="00981589" w:rsidP="00981589">
      <w:pPr>
        <w:widowControl w:val="0"/>
        <w:tabs>
          <w:tab w:val="left" w:pos="0"/>
          <w:tab w:val="left" w:pos="5812"/>
        </w:tabs>
        <w:autoSpaceDE w:val="0"/>
        <w:autoSpaceDN w:val="0"/>
        <w:adjustRightInd w:val="0"/>
        <w:spacing w:after="120"/>
        <w:rPr>
          <w:b/>
          <w:bCs/>
          <w:sz w:val="27"/>
          <w:szCs w:val="27"/>
        </w:rPr>
      </w:pPr>
    </w:p>
    <w:p w:rsidR="00981589" w:rsidRPr="00000E95" w:rsidRDefault="00981589" w:rsidP="00981589">
      <w:pPr>
        <w:spacing w:before="60" w:after="60" w:line="264" w:lineRule="auto"/>
        <w:ind w:right="-23"/>
        <w:jc w:val="center"/>
        <w:rPr>
          <w:b/>
          <w:sz w:val="28"/>
          <w:szCs w:val="28"/>
        </w:rPr>
      </w:pPr>
      <w:r w:rsidRPr="00000E95">
        <w:rPr>
          <w:b/>
          <w:sz w:val="28"/>
          <w:szCs w:val="28"/>
        </w:rPr>
        <w:t>BÁO CÁO</w:t>
      </w:r>
    </w:p>
    <w:p w:rsidR="00981589" w:rsidRPr="00981589" w:rsidRDefault="00981589" w:rsidP="00981589">
      <w:pPr>
        <w:spacing w:line="264" w:lineRule="auto"/>
        <w:ind w:right="115" w:firstLine="110"/>
        <w:jc w:val="center"/>
        <w:rPr>
          <w:b/>
          <w:sz w:val="28"/>
          <w:szCs w:val="28"/>
        </w:rPr>
      </w:pPr>
      <w:r w:rsidRPr="00000E95">
        <w:rPr>
          <w:b/>
          <w:sz w:val="28"/>
          <w:szCs w:val="28"/>
        </w:rPr>
        <w:t>Kết quả thực hiện nhiệm vụ công tác quý I</w:t>
      </w:r>
      <w:r>
        <w:rPr>
          <w:b/>
          <w:sz w:val="28"/>
          <w:szCs w:val="28"/>
        </w:rPr>
        <w:t>II</w:t>
      </w:r>
    </w:p>
    <w:p w:rsidR="00981589" w:rsidRPr="00000E95" w:rsidRDefault="00981589" w:rsidP="00981589">
      <w:pPr>
        <w:spacing w:line="264" w:lineRule="auto"/>
        <w:ind w:right="115" w:firstLine="110"/>
        <w:jc w:val="center"/>
        <w:rPr>
          <w:b/>
          <w:sz w:val="28"/>
          <w:szCs w:val="28"/>
        </w:rPr>
      </w:pPr>
      <w:r w:rsidRPr="00000E95">
        <w:rPr>
          <w:b/>
          <w:sz w:val="28"/>
          <w:szCs w:val="28"/>
        </w:rPr>
        <w:t>phương</w:t>
      </w:r>
      <w:r>
        <w:rPr>
          <w:b/>
          <w:sz w:val="28"/>
          <w:szCs w:val="28"/>
        </w:rPr>
        <w:t xml:space="preserve"> hướng, nhiệm vụ công tác quý IV</w:t>
      </w:r>
      <w:r w:rsidRPr="00000E95">
        <w:rPr>
          <w:b/>
          <w:sz w:val="28"/>
          <w:szCs w:val="28"/>
        </w:rPr>
        <w:t xml:space="preserve"> năm 201</w:t>
      </w:r>
      <w:r>
        <w:rPr>
          <w:b/>
          <w:sz w:val="28"/>
          <w:szCs w:val="28"/>
        </w:rPr>
        <w:t>9</w:t>
      </w:r>
    </w:p>
    <w:p w:rsidR="00981589" w:rsidRPr="004B4786" w:rsidRDefault="00981589" w:rsidP="00981589">
      <w:pPr>
        <w:spacing w:before="60" w:after="60" w:line="264" w:lineRule="auto"/>
        <w:ind w:right="115" w:firstLine="110"/>
        <w:jc w:val="center"/>
        <w:rPr>
          <w:b/>
          <w:sz w:val="28"/>
          <w:szCs w:val="28"/>
        </w:rPr>
      </w:pPr>
      <w:r w:rsidRPr="004B4786">
        <w:rPr>
          <w:noProof/>
          <w:sz w:val="28"/>
          <w:szCs w:val="28"/>
          <w:lang w:val="vi-VN" w:eastAsia="vi-VN"/>
        </w:rPr>
        <mc:AlternateContent>
          <mc:Choice Requires="wps">
            <w:drawing>
              <wp:anchor distT="0" distB="0" distL="114300" distR="114300" simplePos="0" relativeHeight="251661312" behindDoc="0" locked="0" layoutInCell="1" allowOverlap="1" wp14:anchorId="64C829D7" wp14:editId="6DFA1523">
                <wp:simplePos x="0" y="0"/>
                <wp:positionH relativeFrom="column">
                  <wp:posOffset>1983740</wp:posOffset>
                </wp:positionH>
                <wp:positionV relativeFrom="paragraph">
                  <wp:posOffset>19050</wp:posOffset>
                </wp:positionV>
                <wp:extent cx="1786890" cy="0"/>
                <wp:effectExtent l="6350"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7CD8D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pt,1.5pt" to="29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RV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P5g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"/>
            </w:pict>
          </mc:Fallback>
        </mc:AlternateContent>
      </w:r>
    </w:p>
    <w:p w:rsidR="00981589" w:rsidRPr="00F477EE" w:rsidRDefault="00981589" w:rsidP="00C35484">
      <w:pPr>
        <w:spacing w:after="120" w:line="320" w:lineRule="exact"/>
        <w:ind w:right="115"/>
        <w:rPr>
          <w:b/>
          <w:sz w:val="28"/>
          <w:szCs w:val="28"/>
        </w:rPr>
      </w:pPr>
      <w:r w:rsidRPr="00F477EE">
        <w:rPr>
          <w:sz w:val="28"/>
          <w:szCs w:val="28"/>
        </w:rPr>
        <w:t xml:space="preserve">Thực hiện chương trình công tác năm 2019, được sự lãnh đạo, chỉ đạo của Tỉnh uỷ, Ủy ban nhân dân tỉnh, Bộ Nội vụ; sự phối hợp chặt chẽ giữa các sở, ngành và UBND các huyện, thành phố, ngành Nội vụ tỉnh Hà Nam đã hoàn thành tốt nhiệm vụ công tác </w:t>
      </w:r>
      <w:r>
        <w:rPr>
          <w:sz w:val="28"/>
          <w:szCs w:val="28"/>
        </w:rPr>
        <w:t xml:space="preserve">quý III </w:t>
      </w:r>
      <w:r w:rsidRPr="00F477EE">
        <w:rPr>
          <w:sz w:val="28"/>
          <w:szCs w:val="28"/>
        </w:rPr>
        <w:t>năm 2019, cụ thể như sau:</w:t>
      </w:r>
    </w:p>
    <w:p w:rsidR="00981589" w:rsidRDefault="00981589" w:rsidP="00C35484">
      <w:pPr>
        <w:spacing w:after="120" w:line="320" w:lineRule="exact"/>
        <w:ind w:right="115"/>
        <w:rPr>
          <w:b/>
          <w:sz w:val="28"/>
          <w:szCs w:val="28"/>
        </w:rPr>
      </w:pPr>
      <w:r>
        <w:rPr>
          <w:b/>
          <w:sz w:val="28"/>
          <w:szCs w:val="28"/>
        </w:rPr>
        <w:t>I</w:t>
      </w:r>
      <w:r w:rsidRPr="00F477EE">
        <w:rPr>
          <w:b/>
          <w:sz w:val="28"/>
          <w:szCs w:val="28"/>
        </w:rPr>
        <w:t xml:space="preserve">. KẾT QUẢ THỰC HIỆN NHIỆM VỤ CÔNG </w:t>
      </w:r>
      <w:r>
        <w:rPr>
          <w:b/>
          <w:sz w:val="28"/>
          <w:szCs w:val="28"/>
        </w:rPr>
        <w:t>TÁC QUÝ III</w:t>
      </w:r>
    </w:p>
    <w:p w:rsidR="00176332" w:rsidRPr="00F477EE" w:rsidRDefault="00176332" w:rsidP="00C35484">
      <w:pPr>
        <w:spacing w:after="120" w:line="320" w:lineRule="exact"/>
        <w:ind w:right="115"/>
        <w:rPr>
          <w:b/>
          <w:sz w:val="28"/>
          <w:szCs w:val="28"/>
        </w:rPr>
      </w:pPr>
      <w:r>
        <w:rPr>
          <w:b/>
          <w:sz w:val="28"/>
          <w:szCs w:val="28"/>
        </w:rPr>
        <w:t>1. Đối với Sở Nội vụ</w:t>
      </w:r>
    </w:p>
    <w:p w:rsidR="00981589" w:rsidRPr="00176332" w:rsidRDefault="00981589" w:rsidP="00C35484">
      <w:pPr>
        <w:spacing w:after="120" w:line="320" w:lineRule="exact"/>
        <w:ind w:right="115"/>
        <w:rPr>
          <w:i/>
          <w:spacing w:val="-4"/>
          <w:sz w:val="28"/>
          <w:szCs w:val="28"/>
        </w:rPr>
      </w:pPr>
      <w:r w:rsidRPr="00176332">
        <w:rPr>
          <w:i/>
          <w:spacing w:val="-4"/>
          <w:sz w:val="28"/>
          <w:szCs w:val="28"/>
        </w:rPr>
        <w:t xml:space="preserve">1. </w:t>
      </w:r>
      <w:r w:rsidR="00176332" w:rsidRPr="00176332">
        <w:rPr>
          <w:i/>
          <w:spacing w:val="-4"/>
          <w:sz w:val="28"/>
          <w:szCs w:val="28"/>
        </w:rPr>
        <w:t>1</w:t>
      </w:r>
      <w:r w:rsidR="00176332">
        <w:rPr>
          <w:i/>
          <w:spacing w:val="-4"/>
          <w:sz w:val="28"/>
          <w:szCs w:val="28"/>
        </w:rPr>
        <w:t xml:space="preserve">. </w:t>
      </w:r>
      <w:r w:rsidRPr="00176332">
        <w:rPr>
          <w:i/>
          <w:spacing w:val="-4"/>
          <w:sz w:val="28"/>
          <w:szCs w:val="28"/>
        </w:rPr>
        <w:t>Công tác Tổ chức bộ máy, biên chế và Tổ chức phi chính phủ</w:t>
      </w:r>
    </w:p>
    <w:p w:rsidR="00343E95" w:rsidRDefault="00343E95" w:rsidP="00C35484">
      <w:pPr>
        <w:spacing w:after="120" w:line="320" w:lineRule="exact"/>
        <w:rPr>
          <w:color w:val="000000"/>
          <w:sz w:val="28"/>
          <w:szCs w:val="28"/>
        </w:rPr>
      </w:pPr>
      <w:r w:rsidRPr="00127107">
        <w:rPr>
          <w:sz w:val="28"/>
          <w:szCs w:val="28"/>
        </w:rPr>
        <w:t xml:space="preserve">- Tham mưu UBND tỉnh: </w:t>
      </w:r>
      <w:r>
        <w:rPr>
          <w:color w:val="000000"/>
          <w:sz w:val="28"/>
          <w:szCs w:val="28"/>
        </w:rPr>
        <w:t>B</w:t>
      </w:r>
      <w:r w:rsidRPr="000F1E8A">
        <w:rPr>
          <w:color w:val="000000"/>
          <w:sz w:val="28"/>
          <w:szCs w:val="28"/>
        </w:rPr>
        <w:t>áo cáo Bộ Nội vụ về kế hoạch biên chế công chức, số lượng người làm việc trong các đơn vị sự nghiệp công lập năm 2020;</w:t>
      </w:r>
      <w:r>
        <w:rPr>
          <w:color w:val="000000"/>
          <w:sz w:val="28"/>
          <w:szCs w:val="28"/>
        </w:rPr>
        <w:t xml:space="preserve"> </w:t>
      </w:r>
      <w:r w:rsidRPr="000F1E8A">
        <w:rPr>
          <w:sz w:val="28"/>
          <w:szCs w:val="28"/>
        </w:rPr>
        <w:t xml:space="preserve">QĐ phê duyệt </w:t>
      </w:r>
      <w:r>
        <w:rPr>
          <w:sz w:val="28"/>
          <w:szCs w:val="28"/>
        </w:rPr>
        <w:t xml:space="preserve">12 </w:t>
      </w:r>
      <w:r w:rsidRPr="000F1E8A">
        <w:rPr>
          <w:sz w:val="28"/>
          <w:szCs w:val="28"/>
        </w:rPr>
        <w:t>đối tượng và kinh phí thực hiện chính sách tinh giản biên chế đợt II/2019;</w:t>
      </w:r>
      <w:r>
        <w:rPr>
          <w:sz w:val="28"/>
          <w:szCs w:val="28"/>
        </w:rPr>
        <w:t xml:space="preserve"> </w:t>
      </w:r>
      <w:r w:rsidRPr="000F1E8A">
        <w:rPr>
          <w:sz w:val="28"/>
          <w:szCs w:val="28"/>
        </w:rPr>
        <w:t xml:space="preserve">Quyết định xếp hạng </w:t>
      </w:r>
      <w:r>
        <w:rPr>
          <w:sz w:val="28"/>
          <w:szCs w:val="28"/>
        </w:rPr>
        <w:t xml:space="preserve">110 </w:t>
      </w:r>
      <w:r w:rsidRPr="000F1E8A">
        <w:rPr>
          <w:sz w:val="28"/>
          <w:szCs w:val="28"/>
        </w:rPr>
        <w:t>cơ sở giáo dục và đào tạo thuộc UBND các huyện</w:t>
      </w:r>
      <w:r>
        <w:rPr>
          <w:sz w:val="28"/>
          <w:szCs w:val="28"/>
        </w:rPr>
        <w:t xml:space="preserve"> </w:t>
      </w:r>
      <w:r w:rsidRPr="000F1E8A">
        <w:rPr>
          <w:sz w:val="28"/>
          <w:szCs w:val="28"/>
        </w:rPr>
        <w:t>Duy Tiên và Kim Bảng;</w:t>
      </w:r>
      <w:r>
        <w:rPr>
          <w:sz w:val="28"/>
          <w:szCs w:val="28"/>
        </w:rPr>
        <w:t xml:space="preserve"> Q</w:t>
      </w:r>
      <w:r w:rsidRPr="000F1E8A">
        <w:rPr>
          <w:sz w:val="28"/>
          <w:szCs w:val="28"/>
        </w:rPr>
        <w:t>uyết định sáp nhập Trường THCS Nhân Hòa với Trường THCS Nhân Hậu, huyện Lý Nhân</w:t>
      </w:r>
      <w:r>
        <w:rPr>
          <w:sz w:val="28"/>
          <w:szCs w:val="28"/>
        </w:rPr>
        <w:t>; P</w:t>
      </w:r>
      <w:r w:rsidRPr="000F1E8A">
        <w:rPr>
          <w:sz w:val="28"/>
          <w:szCs w:val="28"/>
        </w:rPr>
        <w:t xml:space="preserve">hê duyệt Đề án vị trí việc làm 02 đơn vị </w:t>
      </w:r>
      <w:r w:rsidRPr="00BE15F2">
        <w:rPr>
          <w:i/>
          <w:sz w:val="28"/>
          <w:szCs w:val="28"/>
        </w:rPr>
        <w:t>(Bệnh viện Đa khoa tỉnh, Bệnh viện Mắt tỉnh)</w:t>
      </w:r>
      <w:r w:rsidRPr="000F1E8A">
        <w:rPr>
          <w:sz w:val="28"/>
          <w:szCs w:val="28"/>
        </w:rPr>
        <w:t>;</w:t>
      </w:r>
      <w:r>
        <w:rPr>
          <w:sz w:val="28"/>
          <w:szCs w:val="28"/>
        </w:rPr>
        <w:t xml:space="preserve"> </w:t>
      </w:r>
      <w:r w:rsidRPr="000F1E8A">
        <w:rPr>
          <w:sz w:val="28"/>
          <w:szCs w:val="28"/>
        </w:rPr>
        <w:t>Quyết định giao chỉ tiêu biên chế cho các cơ quan, đơn vị năm 2019;</w:t>
      </w:r>
      <w:r>
        <w:rPr>
          <w:sz w:val="28"/>
          <w:szCs w:val="28"/>
        </w:rPr>
        <w:t xml:space="preserve"> </w:t>
      </w:r>
      <w:r>
        <w:rPr>
          <w:color w:val="000000"/>
          <w:sz w:val="28"/>
          <w:szCs w:val="28"/>
        </w:rPr>
        <w:t>Q</w:t>
      </w:r>
      <w:r w:rsidRPr="000F1E8A">
        <w:rPr>
          <w:color w:val="000000"/>
          <w:sz w:val="28"/>
          <w:szCs w:val="28"/>
        </w:rPr>
        <w:t>uyết định</w:t>
      </w:r>
      <w:r>
        <w:rPr>
          <w:color w:val="000000"/>
          <w:sz w:val="28"/>
          <w:szCs w:val="28"/>
        </w:rPr>
        <w:t xml:space="preserve"> cử 02 công chức đi học lớp chuyên viên cao cấp</w:t>
      </w:r>
      <w:r w:rsidRPr="000F1E8A">
        <w:rPr>
          <w:color w:val="000000"/>
          <w:sz w:val="28"/>
          <w:szCs w:val="28"/>
        </w:rPr>
        <w:t xml:space="preserve"> tại Hà Nội.</w:t>
      </w:r>
    </w:p>
    <w:p w:rsidR="00343E95" w:rsidRPr="000F1E8A" w:rsidRDefault="00343E95" w:rsidP="00C35484">
      <w:pPr>
        <w:tabs>
          <w:tab w:val="left" w:pos="9265"/>
        </w:tabs>
        <w:spacing w:after="120" w:line="320" w:lineRule="exact"/>
        <w:rPr>
          <w:sz w:val="28"/>
          <w:szCs w:val="28"/>
        </w:rPr>
      </w:pPr>
      <w:r>
        <w:rPr>
          <w:color w:val="000000"/>
          <w:sz w:val="28"/>
          <w:szCs w:val="28"/>
        </w:rPr>
        <w:t xml:space="preserve">- Ban hành một số văn bản: </w:t>
      </w:r>
      <w:r>
        <w:rPr>
          <w:sz w:val="28"/>
          <w:szCs w:val="28"/>
        </w:rPr>
        <w:t>B</w:t>
      </w:r>
      <w:r w:rsidRPr="000F1E8A">
        <w:rPr>
          <w:sz w:val="28"/>
          <w:szCs w:val="28"/>
        </w:rPr>
        <w:t>áo cáo Bộ Nội vụ về kết quả thực hiện tinh giản biên chế, nghỉ hưu đúng tuổi, thôi việc và số cán bộ không đủ điều kiện về tuổi tái cử, tái bổ nhiệm giữ các c</w:t>
      </w:r>
      <w:r>
        <w:rPr>
          <w:sz w:val="28"/>
          <w:szCs w:val="28"/>
        </w:rPr>
        <w:t>hức vụ, chức danh theo nhiệm kỳ</w:t>
      </w:r>
      <w:r w:rsidRPr="000F1E8A">
        <w:rPr>
          <w:spacing w:val="4"/>
          <w:sz w:val="28"/>
          <w:szCs w:val="28"/>
        </w:rPr>
        <w:t>;</w:t>
      </w:r>
      <w:r>
        <w:rPr>
          <w:spacing w:val="4"/>
          <w:sz w:val="28"/>
          <w:szCs w:val="28"/>
        </w:rPr>
        <w:t xml:space="preserve"> </w:t>
      </w:r>
      <w:r>
        <w:rPr>
          <w:sz w:val="28"/>
          <w:szCs w:val="28"/>
        </w:rPr>
        <w:t>B</w:t>
      </w:r>
      <w:r w:rsidRPr="000F1E8A">
        <w:rPr>
          <w:sz w:val="28"/>
          <w:szCs w:val="28"/>
        </w:rPr>
        <w:t>áo cáo UBND tỉnh về việc kéo dài thời gian hoạt động của Ban Quản lý phát triển khu đô thị mới của tỉnh;</w:t>
      </w:r>
      <w:r>
        <w:rPr>
          <w:sz w:val="28"/>
          <w:szCs w:val="28"/>
        </w:rPr>
        <w:t xml:space="preserve"> B</w:t>
      </w:r>
      <w:r w:rsidRPr="000F1E8A">
        <w:rPr>
          <w:sz w:val="28"/>
          <w:szCs w:val="28"/>
        </w:rPr>
        <w:t>áo cáo kết quả 2 năm thực hiện Nghị quyết số 18-NQ/TW ngày 25/10/2017 của Ban chấp hành Trung ương Đảng khóa XII và 4 năm thực hiện Nghị quyết số 39-NQ/TW ngày 17/4/2015 của Bộ Chính trị;</w:t>
      </w:r>
      <w:r>
        <w:rPr>
          <w:sz w:val="28"/>
          <w:szCs w:val="28"/>
        </w:rPr>
        <w:t xml:space="preserve"> B</w:t>
      </w:r>
      <w:r w:rsidRPr="000F1E8A">
        <w:rPr>
          <w:sz w:val="28"/>
          <w:szCs w:val="28"/>
        </w:rPr>
        <w:t>áo cáo sáp nhập, giải thể và chuyển loại hình hoạt động các đơn vị sự nghiệp thuộc các đơn vị: Sở Kế hoạch và Đầu tư, Sở Xây dựng, Sở Công thương, Sở Tài nguyên và Môi trường, Sở Lao động – Thương binh và Xã hội và Ban quản lý phát triển khu đô</w:t>
      </w:r>
      <w:r>
        <w:rPr>
          <w:sz w:val="28"/>
          <w:szCs w:val="28"/>
        </w:rPr>
        <w:t xml:space="preserve"> thị mới tỉnh; </w:t>
      </w:r>
      <w:r>
        <w:rPr>
          <w:color w:val="000000"/>
          <w:sz w:val="28"/>
          <w:szCs w:val="28"/>
        </w:rPr>
        <w:t>T</w:t>
      </w:r>
      <w:r w:rsidRPr="000F1E8A">
        <w:rPr>
          <w:color w:val="000000"/>
          <w:sz w:val="28"/>
          <w:szCs w:val="28"/>
        </w:rPr>
        <w:t>riển khai kế hoạch đào tạo, bồi dưỡng năm 2019 theo quyết đ</w:t>
      </w:r>
      <w:r>
        <w:rPr>
          <w:color w:val="000000"/>
          <w:sz w:val="28"/>
          <w:szCs w:val="28"/>
        </w:rPr>
        <w:t xml:space="preserve">ịnh 2454/QĐ-UBND của UBND tỉnh; </w:t>
      </w:r>
      <w:r>
        <w:rPr>
          <w:sz w:val="28"/>
          <w:szCs w:val="28"/>
        </w:rPr>
        <w:t>T</w:t>
      </w:r>
      <w:r w:rsidRPr="000F1E8A">
        <w:rPr>
          <w:sz w:val="28"/>
          <w:szCs w:val="28"/>
        </w:rPr>
        <w:t>hông báo chỉ tiêu biên chế cho các cơ quan, đơn vị năm 2019;</w:t>
      </w:r>
      <w:r>
        <w:rPr>
          <w:sz w:val="28"/>
          <w:szCs w:val="28"/>
        </w:rPr>
        <w:t xml:space="preserve"> Đ</w:t>
      </w:r>
      <w:r w:rsidRPr="000F1E8A">
        <w:rPr>
          <w:sz w:val="28"/>
          <w:szCs w:val="28"/>
        </w:rPr>
        <w:t>ôn đốc các đơn vị triển khai, thực hiện chính sách tinh giản biên chế chưa đạt tỷ lệ so với biên chế được giao năm 2015</w:t>
      </w:r>
      <w:r>
        <w:rPr>
          <w:sz w:val="28"/>
          <w:szCs w:val="28"/>
        </w:rPr>
        <w:t>…..</w:t>
      </w:r>
    </w:p>
    <w:p w:rsidR="00343E95" w:rsidRPr="00343E95" w:rsidRDefault="00343E95" w:rsidP="00C35484">
      <w:pPr>
        <w:spacing w:after="120" w:line="320" w:lineRule="exact"/>
        <w:rPr>
          <w:color w:val="000000"/>
          <w:sz w:val="28"/>
          <w:szCs w:val="28"/>
        </w:rPr>
      </w:pPr>
      <w:r>
        <w:rPr>
          <w:color w:val="000000"/>
          <w:sz w:val="28"/>
          <w:szCs w:val="28"/>
        </w:rPr>
        <w:t xml:space="preserve">- </w:t>
      </w:r>
      <w:r>
        <w:rPr>
          <w:sz w:val="28"/>
          <w:szCs w:val="28"/>
        </w:rPr>
        <w:t>L</w:t>
      </w:r>
      <w:r w:rsidRPr="000F1E8A">
        <w:rPr>
          <w:sz w:val="28"/>
          <w:szCs w:val="28"/>
        </w:rPr>
        <w:t xml:space="preserve">àm việc với UBND các huyện, thành phố về việc thực hiện quản lý, sử dụng biên chế công chức, số lượng người làm việc trong các đơn vị sự nghiệp </w:t>
      </w:r>
      <w:r w:rsidRPr="000F1E8A">
        <w:rPr>
          <w:sz w:val="28"/>
          <w:szCs w:val="28"/>
        </w:rPr>
        <w:lastRenderedPageBreak/>
        <w:t>công lập, hợp đồng lao động theo Nghị định 68, Nghị định 16</w:t>
      </w:r>
      <w:r>
        <w:rPr>
          <w:sz w:val="28"/>
          <w:szCs w:val="28"/>
        </w:rPr>
        <w:t>1 và kế hoạch biên chế năm 2020.</w:t>
      </w:r>
    </w:p>
    <w:p w:rsidR="00981589" w:rsidRPr="00176332" w:rsidRDefault="00176332" w:rsidP="00C35484">
      <w:pPr>
        <w:spacing w:after="120" w:line="320" w:lineRule="exact"/>
        <w:rPr>
          <w:i/>
          <w:sz w:val="28"/>
          <w:szCs w:val="28"/>
        </w:rPr>
      </w:pPr>
      <w:r w:rsidRPr="00176332">
        <w:rPr>
          <w:i/>
          <w:sz w:val="28"/>
          <w:szCs w:val="28"/>
        </w:rPr>
        <w:t>1.</w:t>
      </w:r>
      <w:r w:rsidR="00981589" w:rsidRPr="00176332">
        <w:rPr>
          <w:i/>
          <w:sz w:val="28"/>
          <w:szCs w:val="28"/>
        </w:rPr>
        <w:t>2. Công tác quản lý công chức, viên chức</w:t>
      </w:r>
    </w:p>
    <w:p w:rsidR="00343E95" w:rsidRDefault="00343E95" w:rsidP="00C35484">
      <w:pPr>
        <w:spacing w:after="120" w:line="320" w:lineRule="exact"/>
        <w:rPr>
          <w:color w:val="000000"/>
          <w:sz w:val="28"/>
          <w:szCs w:val="28"/>
        </w:rPr>
      </w:pPr>
      <w:r>
        <w:rPr>
          <w:color w:val="000000"/>
          <w:sz w:val="28"/>
          <w:szCs w:val="28"/>
        </w:rPr>
        <w:t xml:space="preserve">- Tham mưu Ban Cán sự đảng UBND tỉnh: </w:t>
      </w:r>
      <w:r w:rsidR="00C35484">
        <w:rPr>
          <w:color w:val="000000"/>
          <w:sz w:val="28"/>
          <w:szCs w:val="28"/>
        </w:rPr>
        <w:t xml:space="preserve">Xây dựn </w:t>
      </w:r>
      <w:r>
        <w:rPr>
          <w:color w:val="000000"/>
          <w:sz w:val="28"/>
          <w:szCs w:val="28"/>
        </w:rPr>
        <w:t>Báo cáo</w:t>
      </w:r>
      <w:r w:rsidR="00C35484">
        <w:rPr>
          <w:color w:val="000000"/>
          <w:sz w:val="28"/>
          <w:szCs w:val="28"/>
        </w:rPr>
        <w:t xml:space="preserve"> của UBND tỉnh  báo cáo đồng chí Bí thư Tỉnh ủy</w:t>
      </w:r>
      <w:r>
        <w:rPr>
          <w:color w:val="000000"/>
          <w:sz w:val="28"/>
          <w:szCs w:val="28"/>
        </w:rPr>
        <w:t xml:space="preserve"> kết quả phát triển kinh tế-xã hội, công tác tổ chức bộ máy, cán bộ từ đầu nhiệm kỳ đến; Bổ nhiệm 03 đồng chí lãnh đạo cấp sở.</w:t>
      </w:r>
    </w:p>
    <w:p w:rsidR="00343E95" w:rsidRPr="00BE15F2" w:rsidRDefault="00343E95" w:rsidP="00C35484">
      <w:pPr>
        <w:spacing w:after="120" w:line="320" w:lineRule="exact"/>
        <w:rPr>
          <w:color w:val="000000"/>
          <w:sz w:val="28"/>
          <w:szCs w:val="28"/>
        </w:rPr>
      </w:pPr>
      <w:r w:rsidRPr="00BE15F2">
        <w:rPr>
          <w:color w:val="000000"/>
          <w:sz w:val="28"/>
          <w:szCs w:val="28"/>
        </w:rPr>
        <w:t xml:space="preserve">- Tham mưu Chủ tịch UBND tỉnh thông báo nghỉ hưu đối với 02 đồng chí lãnh đạo cấp sở; </w:t>
      </w:r>
      <w:r w:rsidRPr="00BE15F2">
        <w:rPr>
          <w:sz w:val="28"/>
          <w:szCs w:val="28"/>
        </w:rPr>
        <w:t>Bổ nhiệm ngạch Chuyên viên cao cấp cho 03 đồng chí</w:t>
      </w:r>
      <w:r>
        <w:rPr>
          <w:sz w:val="28"/>
          <w:szCs w:val="28"/>
        </w:rPr>
        <w:t>.</w:t>
      </w:r>
    </w:p>
    <w:p w:rsidR="00343E95" w:rsidRDefault="00343E95" w:rsidP="00C35484">
      <w:pPr>
        <w:spacing w:after="120" w:line="320" w:lineRule="exact"/>
        <w:rPr>
          <w:color w:val="000000"/>
          <w:sz w:val="28"/>
          <w:szCs w:val="28"/>
        </w:rPr>
      </w:pPr>
      <w:r>
        <w:rPr>
          <w:color w:val="000000"/>
          <w:sz w:val="28"/>
          <w:szCs w:val="28"/>
        </w:rPr>
        <w:t>- Phối hợp với Sở Y tế xây dựng kế hoạch xét tuyển viên chức ngành y tế năm 2019, thẩm định trình UBND phê duyệt.</w:t>
      </w:r>
    </w:p>
    <w:p w:rsidR="00343E95" w:rsidRDefault="00343E95" w:rsidP="00C35484">
      <w:pPr>
        <w:spacing w:after="120" w:line="320" w:lineRule="exact"/>
        <w:rPr>
          <w:color w:val="000000"/>
          <w:sz w:val="28"/>
          <w:szCs w:val="28"/>
        </w:rPr>
      </w:pPr>
      <w:r>
        <w:rPr>
          <w:color w:val="000000"/>
          <w:sz w:val="28"/>
          <w:szCs w:val="28"/>
        </w:rPr>
        <w:t>- Phối hợp với Sở Giáo dục và Đào tạo xây dựng Kế hoạch xét thăng hạng Giáo viên THPT hạng III lên Giáo viên THPT hạng II báo cáo UBND tỉnh.</w:t>
      </w:r>
    </w:p>
    <w:p w:rsidR="00343E95" w:rsidRDefault="00343E95" w:rsidP="00C35484">
      <w:pPr>
        <w:spacing w:after="120" w:line="320" w:lineRule="exact"/>
        <w:rPr>
          <w:color w:val="000000"/>
          <w:sz w:val="28"/>
          <w:szCs w:val="28"/>
        </w:rPr>
      </w:pPr>
      <w:r>
        <w:rPr>
          <w:color w:val="000000"/>
          <w:sz w:val="28"/>
          <w:szCs w:val="28"/>
        </w:rPr>
        <w:t>- Phối hợp với các sở, ngành, UBND các huyện, thành phố rà soát và đăng ký chỉ tiêu thi công chức năm 2019 theo chỉ đạo của Chủ tịch UBND tỉnh. Tổng hợp chung toàn tỉnh có 21 đơn vị đăng ký với 50 chỉ tiêu.</w:t>
      </w:r>
    </w:p>
    <w:p w:rsidR="00343E95" w:rsidRDefault="00343E95" w:rsidP="00C35484">
      <w:pPr>
        <w:spacing w:after="120" w:line="320" w:lineRule="exact"/>
        <w:rPr>
          <w:color w:val="000000"/>
          <w:sz w:val="28"/>
          <w:szCs w:val="28"/>
        </w:rPr>
      </w:pPr>
      <w:r>
        <w:rPr>
          <w:color w:val="000000"/>
          <w:sz w:val="28"/>
          <w:szCs w:val="28"/>
        </w:rPr>
        <w:t xml:space="preserve">- Hướng dẫn các đơn vị triển khai thực hiện việc quản lý công chức, viên chức và người lao động theo quy định của </w:t>
      </w:r>
      <w:r w:rsidRPr="000F2AE3">
        <w:rPr>
          <w:sz w:val="28"/>
          <w:szCs w:val="28"/>
        </w:rPr>
        <w:t>Nghị định số 161/2018/NĐ-CP ngày 29/11/2018 của Chính phủ sửa đổi, bổ sung một số điều về tuyển dụng công chức, viên chức, nâng ngạch công chức, thăng hạng viên chức và thực hiện chế độ hợp đồng một số loại công việc trong cơ quan hành chính nhà nước, đơn vị sự nghiệp công lập;</w:t>
      </w:r>
      <w:r>
        <w:rPr>
          <w:sz w:val="28"/>
          <w:szCs w:val="28"/>
        </w:rPr>
        <w:t xml:space="preserve"> </w:t>
      </w:r>
      <w:r w:rsidRPr="000F2AE3">
        <w:rPr>
          <w:sz w:val="28"/>
          <w:szCs w:val="28"/>
        </w:rPr>
        <w:t>Thông tư số 03/2019/TT-BNV ngày 14/5/2019 của Bộ Nội vụ sửa đổi, bổ sung một số quy định về tuyển dụng công chức, viên chức, nâng ngạch công chức, thăng hạng chức danh nghề nghiệp viên chức và hợp đồng một số loại công việc trong cơ quan hành chính nhà nước</w:t>
      </w:r>
      <w:r>
        <w:rPr>
          <w:sz w:val="28"/>
          <w:szCs w:val="28"/>
        </w:rPr>
        <w:t xml:space="preserve">, </w:t>
      </w:r>
      <w:r w:rsidRPr="000F2AE3">
        <w:rPr>
          <w:sz w:val="28"/>
          <w:szCs w:val="28"/>
        </w:rPr>
        <w:t>đơn vị sự nghiệp công lập</w:t>
      </w:r>
    </w:p>
    <w:p w:rsidR="00343E95" w:rsidRPr="00343E95" w:rsidRDefault="00343E95" w:rsidP="00C35484">
      <w:pPr>
        <w:spacing w:after="120" w:line="320" w:lineRule="exact"/>
        <w:rPr>
          <w:color w:val="000000"/>
          <w:sz w:val="28"/>
          <w:szCs w:val="28"/>
        </w:rPr>
      </w:pPr>
      <w:r>
        <w:rPr>
          <w:color w:val="000000"/>
          <w:sz w:val="28"/>
          <w:szCs w:val="28"/>
        </w:rPr>
        <w:t xml:space="preserve">- Hiệp y bổ nhiệm 06 đồng chí, bổ nhiệm lại 02 đồng chí lãnh đạo cấp phòng và tương đương ở các sở và UBND huyện Duy Tiên; </w:t>
      </w:r>
      <w:r>
        <w:rPr>
          <w:sz w:val="28"/>
          <w:szCs w:val="28"/>
        </w:rPr>
        <w:t>N</w:t>
      </w:r>
      <w:r w:rsidRPr="00137F46">
        <w:rPr>
          <w:sz w:val="28"/>
          <w:szCs w:val="28"/>
        </w:rPr>
        <w:t>âng bậc lương đợt 1/2019 cho các đơn vị.</w:t>
      </w:r>
    </w:p>
    <w:p w:rsidR="00981589" w:rsidRPr="00176332" w:rsidRDefault="00176332" w:rsidP="00C35484">
      <w:pPr>
        <w:spacing w:after="120" w:line="320" w:lineRule="exact"/>
        <w:rPr>
          <w:i/>
          <w:sz w:val="28"/>
          <w:szCs w:val="28"/>
        </w:rPr>
      </w:pPr>
      <w:r w:rsidRPr="00176332">
        <w:rPr>
          <w:i/>
          <w:sz w:val="28"/>
          <w:szCs w:val="28"/>
        </w:rPr>
        <w:t>1.</w:t>
      </w:r>
      <w:r w:rsidR="00981589" w:rsidRPr="00176332">
        <w:rPr>
          <w:i/>
          <w:sz w:val="28"/>
          <w:szCs w:val="28"/>
        </w:rPr>
        <w:t>3. Công tác Xây dựng chính quyền</w:t>
      </w:r>
    </w:p>
    <w:p w:rsidR="00343E95" w:rsidRPr="006B014E" w:rsidRDefault="00343E95" w:rsidP="00C35484">
      <w:pPr>
        <w:spacing w:after="120" w:line="320" w:lineRule="exact"/>
        <w:rPr>
          <w:sz w:val="28"/>
          <w:szCs w:val="28"/>
        </w:rPr>
      </w:pPr>
      <w:r w:rsidRPr="006B014E">
        <w:rPr>
          <w:sz w:val="28"/>
          <w:szCs w:val="28"/>
        </w:rPr>
        <w:t>- Tham mưu UBND tỉnh hoàn thiện hồ sơ trình Chính phủ, Bộ Nội vụ Đề án sáp nhập các đơn vị hành chính cấp xã t</w:t>
      </w:r>
      <w:r>
        <w:rPr>
          <w:sz w:val="28"/>
          <w:szCs w:val="28"/>
        </w:rPr>
        <w:t xml:space="preserve">ỉnh Hà Nam, giai đoạn 2019-2021; </w:t>
      </w:r>
      <w:r>
        <w:rPr>
          <w:bCs/>
          <w:iCs/>
          <w:sz w:val="28"/>
          <w:szCs w:val="28"/>
        </w:rPr>
        <w:t>Dự thảo Tờ trình và</w:t>
      </w:r>
      <w:r w:rsidRPr="006B014E">
        <w:rPr>
          <w:bCs/>
          <w:iCs/>
          <w:sz w:val="28"/>
          <w:szCs w:val="28"/>
        </w:rPr>
        <w:t xml:space="preserve"> Nghị quyết thành lập thị trấn Tân Thanh thuộc huyện Thanh Liêm, trình HĐND tỉnh thông qua tại kỳ họp bất thường</w:t>
      </w:r>
      <w:r w:rsidRPr="006B014E">
        <w:rPr>
          <w:sz w:val="28"/>
          <w:szCs w:val="28"/>
        </w:rPr>
        <w:t>.</w:t>
      </w:r>
    </w:p>
    <w:p w:rsidR="00343E95" w:rsidRPr="006B014E" w:rsidRDefault="00343E95" w:rsidP="00C35484">
      <w:pPr>
        <w:spacing w:after="120" w:line="320" w:lineRule="exact"/>
        <w:rPr>
          <w:sz w:val="28"/>
          <w:szCs w:val="28"/>
        </w:rPr>
      </w:pPr>
      <w:r w:rsidRPr="006B014E">
        <w:rPr>
          <w:bCs/>
          <w:iCs/>
          <w:sz w:val="28"/>
          <w:szCs w:val="28"/>
        </w:rPr>
        <w:t xml:space="preserve">- Phối hợp với UBND huyện Thanh Liêm hoàn thiện Đề án thành lập thị trấn Tân Thanh, huyện Thanh Liêm; </w:t>
      </w:r>
      <w:r w:rsidRPr="006B014E">
        <w:rPr>
          <w:sz w:val="28"/>
          <w:szCs w:val="28"/>
        </w:rPr>
        <w:t>Phối hợp với UBND huyện Duy Tiên hoàn thiện hồ sơ Đề án thành lập thị xã Duy Tiên,</w:t>
      </w:r>
      <w:r>
        <w:rPr>
          <w:sz w:val="28"/>
          <w:szCs w:val="28"/>
        </w:rPr>
        <w:t xml:space="preserve"> sắp xếp đơn vị hành chính</w:t>
      </w:r>
      <w:r w:rsidRPr="006B014E">
        <w:rPr>
          <w:sz w:val="28"/>
          <w:szCs w:val="28"/>
        </w:rPr>
        <w:t>, thành lập các xã, phường thuộc thị xã Duy Tiên.</w:t>
      </w:r>
    </w:p>
    <w:p w:rsidR="00C35484" w:rsidRDefault="00343E95" w:rsidP="00C35484">
      <w:pPr>
        <w:pStyle w:val="NormalWeb"/>
        <w:shd w:val="clear" w:color="auto" w:fill="FFFFFF"/>
        <w:spacing w:before="0" w:beforeAutospacing="0" w:after="120" w:afterAutospacing="0" w:line="320" w:lineRule="exact"/>
        <w:rPr>
          <w:sz w:val="28"/>
          <w:szCs w:val="28"/>
        </w:rPr>
      </w:pPr>
      <w:r w:rsidRPr="006B014E">
        <w:rPr>
          <w:sz w:val="28"/>
          <w:szCs w:val="28"/>
        </w:rPr>
        <w:t xml:space="preserve">- Phối hợp với Sở Tài chính thẩm định hồ sơ trình UBND tỉnh quyết định giải quyết chế độ, chính sách cho người hoạt động không chuyên trách ở thôn, tổ </w:t>
      </w:r>
      <w:r w:rsidRPr="006B014E">
        <w:rPr>
          <w:sz w:val="28"/>
          <w:szCs w:val="28"/>
        </w:rPr>
        <w:lastRenderedPageBreak/>
        <w:t>dân phố nghỉ việc do thực hiện sáp nhập thôn, tổ dân phố thuộc các huyện, thành phố. Hiện nay đã thẩm định xong 1202 hồ sơ.</w:t>
      </w:r>
    </w:p>
    <w:p w:rsidR="00343E95" w:rsidRPr="00C35484" w:rsidRDefault="00343E95" w:rsidP="00C35484">
      <w:pPr>
        <w:pStyle w:val="NormalWeb"/>
        <w:shd w:val="clear" w:color="auto" w:fill="FFFFFF"/>
        <w:spacing w:before="0" w:beforeAutospacing="0" w:after="120" w:afterAutospacing="0" w:line="320" w:lineRule="exact"/>
        <w:rPr>
          <w:sz w:val="28"/>
          <w:szCs w:val="28"/>
        </w:rPr>
      </w:pPr>
      <w:r w:rsidRPr="006B014E">
        <w:rPr>
          <w:bCs/>
          <w:iCs/>
          <w:sz w:val="28"/>
          <w:szCs w:val="28"/>
        </w:rPr>
        <w:t xml:space="preserve">- Triển khai các huyện, thành phố rà soát và báo cáo đề xuất giải quyết vướng mắc khi thực hiện Nghị quyết </w:t>
      </w:r>
      <w:r w:rsidRPr="006B014E">
        <w:rPr>
          <w:sz w:val="28"/>
          <w:szCs w:val="28"/>
        </w:rPr>
        <w:t>09/2018/NQ-HĐND ngày 13/7/2018 của HĐND tỉnh về việc quy định chức danh, mức khoán phụ cấp đối với những người hoạt động không chuyên trách và kinh phí hoạt động đối với các tổ chức chính trị - xã hội ở cấp xã, ở thôn, tổ dân phố trên địa bàn tỉnh Hà Nam</w:t>
      </w:r>
      <w:r w:rsidRPr="006B014E">
        <w:rPr>
          <w:bCs/>
          <w:iCs/>
          <w:sz w:val="28"/>
          <w:szCs w:val="28"/>
        </w:rPr>
        <w:t>.</w:t>
      </w:r>
    </w:p>
    <w:p w:rsidR="00343E95" w:rsidRPr="006B014E" w:rsidRDefault="00343E95" w:rsidP="00C35484">
      <w:pPr>
        <w:pStyle w:val="NormalWeb"/>
        <w:shd w:val="clear" w:color="auto" w:fill="FFFFFF"/>
        <w:spacing w:before="0" w:beforeAutospacing="0" w:after="120" w:afterAutospacing="0" w:line="320" w:lineRule="exact"/>
        <w:rPr>
          <w:sz w:val="28"/>
          <w:szCs w:val="28"/>
        </w:rPr>
      </w:pPr>
      <w:r w:rsidRPr="006B014E">
        <w:rPr>
          <w:sz w:val="28"/>
          <w:szCs w:val="28"/>
        </w:rPr>
        <w:t>- Báo cáo Văn phòng Điều phối nông thôn mới tỉnh Hà Nam về kết quả thẩm định tiêu chí số 18, xã đạt chuẩn nông thôn mới huyện Bình Lục, huyện Lý Nhân năm 2019; Báo cáo Bộ Nội vụ về tổng kết 10 năm xây dựng nông thôn mới tỉnh Hà Nam.</w:t>
      </w:r>
    </w:p>
    <w:p w:rsidR="00343E95" w:rsidRPr="00343E95" w:rsidRDefault="00343E95" w:rsidP="00C35484">
      <w:pPr>
        <w:keepNext/>
        <w:spacing w:after="120" w:line="320" w:lineRule="exact"/>
        <w:outlineLvl w:val="1"/>
        <w:rPr>
          <w:bCs/>
          <w:iCs/>
          <w:sz w:val="28"/>
          <w:szCs w:val="28"/>
        </w:rPr>
      </w:pPr>
      <w:r w:rsidRPr="006B014E">
        <w:rPr>
          <w:bCs/>
          <w:iCs/>
          <w:sz w:val="28"/>
          <w:szCs w:val="28"/>
        </w:rPr>
        <w:t>- Phối hợp với đơn vị thi công và UBND các huyện, thành phố tiếp tục thực hiện Dự án 513.</w:t>
      </w:r>
    </w:p>
    <w:p w:rsidR="00981589" w:rsidRPr="00176332" w:rsidRDefault="00176332" w:rsidP="00C35484">
      <w:pPr>
        <w:spacing w:after="120" w:line="320" w:lineRule="exact"/>
        <w:rPr>
          <w:i/>
          <w:sz w:val="28"/>
          <w:szCs w:val="28"/>
        </w:rPr>
      </w:pPr>
      <w:r w:rsidRPr="00176332">
        <w:rPr>
          <w:i/>
          <w:sz w:val="28"/>
          <w:szCs w:val="28"/>
        </w:rPr>
        <w:t>1.</w:t>
      </w:r>
      <w:r w:rsidR="00981589" w:rsidRPr="00176332">
        <w:rPr>
          <w:i/>
          <w:sz w:val="28"/>
          <w:szCs w:val="28"/>
        </w:rPr>
        <w:t>4. Công tác cải cách hành chính (CCHC)</w:t>
      </w:r>
    </w:p>
    <w:p w:rsidR="00343E95" w:rsidRPr="00C570E8" w:rsidRDefault="00343E95" w:rsidP="00C35484">
      <w:pPr>
        <w:spacing w:after="120" w:line="320" w:lineRule="exact"/>
        <w:rPr>
          <w:sz w:val="28"/>
          <w:szCs w:val="28"/>
        </w:rPr>
      </w:pPr>
      <w:r w:rsidRPr="00C24A73">
        <w:rPr>
          <w:sz w:val="28"/>
          <w:szCs w:val="28"/>
        </w:rPr>
        <w:t xml:space="preserve">- Tham mưu </w:t>
      </w:r>
      <w:r>
        <w:rPr>
          <w:sz w:val="28"/>
          <w:szCs w:val="28"/>
        </w:rPr>
        <w:t xml:space="preserve">Ban Chỉ đạo cải cách hành chính tỉnh: tổ chức </w:t>
      </w:r>
      <w:r w:rsidRPr="00C24A73">
        <w:rPr>
          <w:sz w:val="28"/>
          <w:szCs w:val="28"/>
        </w:rPr>
        <w:t>Hội nghị sơ kết 6 tháng đầu năm 2</w:t>
      </w:r>
      <w:r>
        <w:rPr>
          <w:sz w:val="28"/>
          <w:szCs w:val="28"/>
        </w:rPr>
        <w:t xml:space="preserve">019 của Ban Chỉ đạo CCHC tỉnh; </w:t>
      </w:r>
      <w:r w:rsidRPr="00C24A73">
        <w:rPr>
          <w:sz w:val="28"/>
          <w:szCs w:val="28"/>
        </w:rPr>
        <w:t>Báo cáo kết quả công tác CCHC 6 tháng đầu năm, phương hướng nhiệm vụ 6 tháng cuối năm 2019;</w:t>
      </w:r>
      <w:r>
        <w:rPr>
          <w:sz w:val="28"/>
          <w:szCs w:val="28"/>
        </w:rPr>
        <w:t xml:space="preserve"> </w:t>
      </w:r>
      <w:r>
        <w:rPr>
          <w:color w:val="000000"/>
          <w:sz w:val="28"/>
          <w:szCs w:val="28"/>
        </w:rPr>
        <w:t>T</w:t>
      </w:r>
      <w:r w:rsidRPr="00C24A73">
        <w:rPr>
          <w:color w:val="000000"/>
          <w:sz w:val="28"/>
          <w:szCs w:val="28"/>
        </w:rPr>
        <w:t>riển khai Kế hoạch số 1444/KH-BNV ngày 03 tháng 4 năm 2019 của Bộ Nội vụ về Đo lường sự hài lòng của người dân, tổ chức đối với sự phục vụ của cơ quan hành chính nhà nước năm 2019</w:t>
      </w:r>
      <w:r w:rsidRPr="00C24A73">
        <w:rPr>
          <w:sz w:val="28"/>
          <w:szCs w:val="28"/>
        </w:rPr>
        <w:t>.</w:t>
      </w:r>
    </w:p>
    <w:p w:rsidR="00343E95" w:rsidRPr="00C570E8" w:rsidRDefault="00343E95" w:rsidP="00C35484">
      <w:pPr>
        <w:spacing w:after="120" w:line="320" w:lineRule="exact"/>
        <w:rPr>
          <w:sz w:val="28"/>
          <w:szCs w:val="28"/>
        </w:rPr>
      </w:pPr>
      <w:r w:rsidRPr="00C24A73">
        <w:rPr>
          <w:sz w:val="28"/>
          <w:szCs w:val="28"/>
        </w:rPr>
        <w:t xml:space="preserve">- Tham mưu </w:t>
      </w:r>
      <w:r>
        <w:rPr>
          <w:sz w:val="28"/>
          <w:szCs w:val="28"/>
        </w:rPr>
        <w:t xml:space="preserve">UBND tỉnh ban hành </w:t>
      </w:r>
      <w:r w:rsidRPr="00C24A73">
        <w:rPr>
          <w:color w:val="000000" w:themeColor="text1"/>
          <w:sz w:val="28"/>
          <w:szCs w:val="28"/>
        </w:rPr>
        <w:t>Kế hoạch đánh giá, chấm điểm Chỉ số CCHC năm 201</w:t>
      </w:r>
      <w:r w:rsidRPr="00C24A73">
        <w:rPr>
          <w:color w:val="000000" w:themeColor="text1"/>
          <w:sz w:val="28"/>
          <w:szCs w:val="28"/>
          <w:lang w:val="vi-VN"/>
        </w:rPr>
        <w:t>9</w:t>
      </w:r>
      <w:r w:rsidRPr="00C24A73">
        <w:rPr>
          <w:color w:val="000000" w:themeColor="text1"/>
          <w:sz w:val="28"/>
          <w:szCs w:val="28"/>
        </w:rPr>
        <w:t xml:space="preserve"> đối với các sở, ngành, UBND các huyện, thành phố; Quyết định thành lập Hội đồng, Tổ thư ký hội đồng đánh giá chấm điểm Chỉ số CCHC năm 2019;</w:t>
      </w:r>
    </w:p>
    <w:p w:rsidR="00343E95" w:rsidRPr="001207A8" w:rsidRDefault="00343E95" w:rsidP="00C35484">
      <w:pPr>
        <w:spacing w:after="120" w:line="320" w:lineRule="exact"/>
        <w:rPr>
          <w:sz w:val="28"/>
          <w:szCs w:val="28"/>
        </w:rPr>
      </w:pPr>
      <w:r w:rsidRPr="001207A8">
        <w:rPr>
          <w:sz w:val="28"/>
          <w:szCs w:val="28"/>
        </w:rPr>
        <w:t>- Tiếp tục triển khai Hợp đồng tuyên truyền CCHC năm 2019 đối với các huyện, thành phố.</w:t>
      </w:r>
    </w:p>
    <w:p w:rsidR="00343E95" w:rsidRPr="001207A8" w:rsidRDefault="00343E95" w:rsidP="00C35484">
      <w:pPr>
        <w:spacing w:after="120" w:line="320" w:lineRule="exact"/>
        <w:rPr>
          <w:sz w:val="28"/>
          <w:szCs w:val="28"/>
        </w:rPr>
      </w:pPr>
      <w:r w:rsidRPr="001207A8">
        <w:rPr>
          <w:sz w:val="28"/>
          <w:szCs w:val="28"/>
        </w:rPr>
        <w:t>- Tổ chức Hội nghị triển khai thực hiện Kế hoạch số 1801/KH-UBND của UBND tỉnh về đo lường sự hài lòng của người dân, tổ chức đối với sự phục vụ của cơ quan hành chính nhà nước các cấp trên địa bàn tỉnh năm 2019: Bàn giao Da</w:t>
      </w:r>
      <w:r w:rsidR="00C35484">
        <w:rPr>
          <w:sz w:val="28"/>
          <w:szCs w:val="28"/>
        </w:rPr>
        <w:t>nh sách chính thức,</w:t>
      </w:r>
      <w:r w:rsidRPr="001207A8">
        <w:rPr>
          <w:sz w:val="28"/>
          <w:szCs w:val="28"/>
        </w:rPr>
        <w:t xml:space="preserve"> dự phòng các đ</w:t>
      </w:r>
      <w:r w:rsidRPr="001207A8">
        <w:rPr>
          <w:sz w:val="28"/>
          <w:szCs w:val="28"/>
          <w:lang w:val="vi-VN"/>
        </w:rPr>
        <w:t>ối tượng điều tra xã hội học</w:t>
      </w:r>
      <w:r w:rsidRPr="001207A8">
        <w:rPr>
          <w:sz w:val="28"/>
          <w:szCs w:val="28"/>
        </w:rPr>
        <w:t xml:space="preserve"> phục vụ khảo sát đo lường sự hài lòng năm 2019 cho Bưu điện tỉnh; Ký kết Biên bản bàn giao có sự chứng kiến của UB Mặt trận Tổ quốc, Hội cựu chiến binh tỉnh.</w:t>
      </w:r>
    </w:p>
    <w:p w:rsidR="00343E95" w:rsidRPr="001207A8" w:rsidRDefault="00343E95" w:rsidP="00C35484">
      <w:pPr>
        <w:spacing w:after="120" w:line="320" w:lineRule="exact"/>
        <w:rPr>
          <w:sz w:val="28"/>
          <w:szCs w:val="28"/>
        </w:rPr>
      </w:pPr>
      <w:r w:rsidRPr="001207A8">
        <w:rPr>
          <w:sz w:val="28"/>
          <w:szCs w:val="28"/>
        </w:rPr>
        <w:t>- Ban hành Báo cáo số 111/BC-SNV ngày 05/8/2019 đánh giá về nguy cơ tham nhũng, lợi ích nhóm trong ban hành văn bản quy phạm pháp luật; đóng góp ý kiến đối với dự thảo Quyết định ban hành Quy chế hoạt động của Cổng dịch vụ công và Hệ thống thông tin một cửa điện tử tỉnh Hà Nam.</w:t>
      </w:r>
    </w:p>
    <w:p w:rsidR="00343E95" w:rsidRPr="00C24A73" w:rsidRDefault="00343E95" w:rsidP="00C35484">
      <w:pPr>
        <w:spacing w:after="120" w:line="320" w:lineRule="exact"/>
        <w:rPr>
          <w:sz w:val="28"/>
          <w:szCs w:val="28"/>
        </w:rPr>
      </w:pPr>
      <w:r w:rsidRPr="00C24A73">
        <w:rPr>
          <w:sz w:val="28"/>
          <w:szCs w:val="28"/>
        </w:rPr>
        <w:t xml:space="preserve">- </w:t>
      </w:r>
      <w:r>
        <w:rPr>
          <w:sz w:val="28"/>
          <w:szCs w:val="28"/>
        </w:rPr>
        <w:t>H</w:t>
      </w:r>
      <w:r w:rsidRPr="00C24A73">
        <w:rPr>
          <w:sz w:val="28"/>
          <w:szCs w:val="28"/>
        </w:rPr>
        <w:t>ướng dẫn các cơ quan, đơn vị triển khai tự đánh giá, chấm điểm xác định Chỉ số CCHC năm 2019;</w:t>
      </w:r>
    </w:p>
    <w:p w:rsidR="00343E95" w:rsidRDefault="00343E95" w:rsidP="00C35484">
      <w:pPr>
        <w:spacing w:after="120" w:line="320" w:lineRule="exact"/>
        <w:rPr>
          <w:sz w:val="28"/>
          <w:szCs w:val="28"/>
        </w:rPr>
      </w:pPr>
      <w:r w:rsidRPr="00C24A73">
        <w:rPr>
          <w:sz w:val="28"/>
          <w:szCs w:val="28"/>
        </w:rPr>
        <w:lastRenderedPageBreak/>
        <w:t xml:space="preserve">- </w:t>
      </w:r>
      <w:r>
        <w:rPr>
          <w:sz w:val="28"/>
          <w:szCs w:val="28"/>
        </w:rPr>
        <w:t>T</w:t>
      </w:r>
      <w:r w:rsidRPr="00C24A73">
        <w:rPr>
          <w:sz w:val="28"/>
          <w:szCs w:val="28"/>
        </w:rPr>
        <w:t>ổ chức Lớp bồi dưỡng nghiệp vụ công tác cải cách hành chính năm 2019 cho công chức phụ trách cải cách hành chính tại các các sở, ban, ngành, các huyện, thành phố</w:t>
      </w:r>
      <w:r>
        <w:rPr>
          <w:sz w:val="28"/>
          <w:szCs w:val="28"/>
        </w:rPr>
        <w:t>.</w:t>
      </w:r>
    </w:p>
    <w:p w:rsidR="00981589" w:rsidRPr="00176332" w:rsidRDefault="00176332" w:rsidP="00C35484">
      <w:pPr>
        <w:spacing w:after="120" w:line="320" w:lineRule="exact"/>
        <w:rPr>
          <w:i/>
          <w:sz w:val="28"/>
          <w:szCs w:val="28"/>
        </w:rPr>
      </w:pPr>
      <w:r w:rsidRPr="00176332">
        <w:rPr>
          <w:i/>
          <w:sz w:val="28"/>
          <w:szCs w:val="28"/>
        </w:rPr>
        <w:t>1.</w:t>
      </w:r>
      <w:r w:rsidR="00981589" w:rsidRPr="00176332">
        <w:rPr>
          <w:i/>
          <w:sz w:val="28"/>
          <w:szCs w:val="28"/>
        </w:rPr>
        <w:t>5. Công tác Tôn giáo</w:t>
      </w:r>
    </w:p>
    <w:p w:rsidR="00343E95" w:rsidRPr="00935D16" w:rsidRDefault="00343E95" w:rsidP="00C35484">
      <w:pPr>
        <w:tabs>
          <w:tab w:val="center" w:pos="5017"/>
        </w:tabs>
        <w:spacing w:after="120" w:line="320" w:lineRule="exact"/>
        <w:rPr>
          <w:color w:val="000000"/>
          <w:sz w:val="28"/>
          <w:szCs w:val="28"/>
        </w:rPr>
      </w:pPr>
      <w:r w:rsidRPr="00935D16">
        <w:rPr>
          <w:color w:val="000000"/>
          <w:sz w:val="28"/>
          <w:szCs w:val="28"/>
        </w:rPr>
        <w:t>- Tham mưu UBND tỉnh</w:t>
      </w:r>
      <w:r>
        <w:rPr>
          <w:color w:val="000000"/>
          <w:sz w:val="28"/>
          <w:szCs w:val="28"/>
        </w:rPr>
        <w:t xml:space="preserve">: </w:t>
      </w:r>
      <w:r w:rsidRPr="00935D16">
        <w:rPr>
          <w:color w:val="000000"/>
          <w:sz w:val="28"/>
          <w:szCs w:val="28"/>
        </w:rPr>
        <w:t>tổ chức Hội nghị tổng kết công tác phối hợp, hướng dẫn giúp đỡ GHPGVN tổ chức Đại lễ Vesak Liên Hợp Quốc năm</w:t>
      </w:r>
      <w:r>
        <w:rPr>
          <w:color w:val="000000"/>
          <w:sz w:val="28"/>
          <w:szCs w:val="28"/>
        </w:rPr>
        <w:t xml:space="preserve"> 2019; </w:t>
      </w:r>
      <w:r>
        <w:rPr>
          <w:sz w:val="28"/>
          <w:szCs w:val="28"/>
        </w:rPr>
        <w:t>Đ</w:t>
      </w:r>
      <w:r w:rsidRPr="00935D16">
        <w:rPr>
          <w:sz w:val="28"/>
          <w:szCs w:val="28"/>
        </w:rPr>
        <w:t>ồng ý chủ trương xây dựng lại đối với 03 cơ sở</w:t>
      </w:r>
      <w:r>
        <w:rPr>
          <w:sz w:val="28"/>
          <w:szCs w:val="28"/>
        </w:rPr>
        <w:t xml:space="preserve"> tôn giáo</w:t>
      </w:r>
      <w:r w:rsidRPr="00935D16">
        <w:rPr>
          <w:sz w:val="28"/>
          <w:szCs w:val="28"/>
        </w:rPr>
        <w:t>. Báo cáo UBND tỉnh cho chủ trương về việc xin giao đất khôi phục và mở rộng 02</w:t>
      </w:r>
      <w:r>
        <w:rPr>
          <w:sz w:val="28"/>
          <w:szCs w:val="28"/>
        </w:rPr>
        <w:t xml:space="preserve"> cơ sở tôn giáo.</w:t>
      </w:r>
    </w:p>
    <w:p w:rsidR="00343E95" w:rsidRDefault="00343E95" w:rsidP="00C35484">
      <w:pPr>
        <w:tabs>
          <w:tab w:val="center" w:pos="5017"/>
        </w:tabs>
        <w:spacing w:after="120" w:line="320" w:lineRule="exact"/>
        <w:rPr>
          <w:sz w:val="28"/>
          <w:szCs w:val="28"/>
        </w:rPr>
      </w:pPr>
      <w:r>
        <w:rPr>
          <w:sz w:val="28"/>
          <w:szCs w:val="28"/>
        </w:rPr>
        <w:t xml:space="preserve">- </w:t>
      </w:r>
      <w:r w:rsidRPr="00935D16">
        <w:rPr>
          <w:sz w:val="28"/>
          <w:szCs w:val="28"/>
        </w:rPr>
        <w:t xml:space="preserve">Báo cáo Ban Tôn giáo Chính phủ: tình hình tổ chức khóa An cư kiết hạ PL2563-DL2019; kết quả thống kê ban quản lý cơ sở tín ngưỡng thờ Mẫu và người chuyên thực hành tín ngưỡng thờ Mẫu trên địa bàn tỉnh. </w:t>
      </w:r>
    </w:p>
    <w:p w:rsidR="00343E95" w:rsidRPr="00935D16" w:rsidRDefault="00343E95" w:rsidP="00C35484">
      <w:pPr>
        <w:tabs>
          <w:tab w:val="center" w:pos="5017"/>
        </w:tabs>
        <w:spacing w:after="120" w:line="320" w:lineRule="exact"/>
        <w:rPr>
          <w:sz w:val="28"/>
          <w:szCs w:val="28"/>
        </w:rPr>
      </w:pPr>
      <w:r w:rsidRPr="00935D16">
        <w:rPr>
          <w:sz w:val="28"/>
          <w:szCs w:val="28"/>
        </w:rPr>
        <w:t>- Phối hợp với Ban Trị sự GHPGVN tỉnh và các sở, ngành tuyên truyền, phổ biến kiến thức pháp luật về tín ngưỡng, tôn giáo cho 335 tăng, ni tạ</w:t>
      </w:r>
      <w:r>
        <w:rPr>
          <w:sz w:val="28"/>
          <w:szCs w:val="28"/>
        </w:rPr>
        <w:t xml:space="preserve">i khóa An cư kiết hạ năm 2019. </w:t>
      </w:r>
    </w:p>
    <w:p w:rsidR="00343E95" w:rsidRPr="00935D16" w:rsidRDefault="00343E95" w:rsidP="00C35484">
      <w:pPr>
        <w:tabs>
          <w:tab w:val="center" w:pos="5017"/>
        </w:tabs>
        <w:spacing w:after="120" w:line="320" w:lineRule="exact"/>
        <w:rPr>
          <w:sz w:val="28"/>
          <w:szCs w:val="28"/>
        </w:rPr>
      </w:pPr>
      <w:r w:rsidRPr="00935D16">
        <w:rPr>
          <w:sz w:val="28"/>
          <w:szCs w:val="28"/>
        </w:rPr>
        <w:t>- Xây dựng và triển khai kế hoạch thăm, tặng quà chức sắc, chức việc đạo Phật nhân dịp Lễ Vu lan báo hiếu năm 2019 và kế hoạch hỗ trợ tổ chức</w:t>
      </w:r>
      <w:r>
        <w:rPr>
          <w:sz w:val="28"/>
          <w:szCs w:val="28"/>
        </w:rPr>
        <w:t>, chức sắc tôn giáo trên địa bàn tỉnh</w:t>
      </w:r>
      <w:r w:rsidRPr="00935D16">
        <w:rPr>
          <w:sz w:val="28"/>
          <w:szCs w:val="28"/>
        </w:rPr>
        <w:t>.</w:t>
      </w:r>
    </w:p>
    <w:p w:rsidR="00343E95" w:rsidRPr="00935D16" w:rsidRDefault="00343E95" w:rsidP="00C35484">
      <w:pPr>
        <w:spacing w:after="120" w:line="320" w:lineRule="exact"/>
        <w:rPr>
          <w:sz w:val="28"/>
          <w:szCs w:val="28"/>
        </w:rPr>
      </w:pPr>
      <w:r w:rsidRPr="00935D16">
        <w:rPr>
          <w:sz w:val="28"/>
          <w:szCs w:val="28"/>
        </w:rPr>
        <w:t xml:space="preserve">- Tiếp tục đôn đốc, phối hợp triển khai thực hiện các nhiệm vụ UBND tỉnh giao về việc cấp GCNQSĐ cho các cơ sở tôn giáo. Xác nhận 10 cơ sở tôn giáo hợp pháp </w:t>
      </w:r>
      <w:r w:rsidRPr="00935D16">
        <w:rPr>
          <w:i/>
          <w:sz w:val="28"/>
          <w:szCs w:val="28"/>
        </w:rPr>
        <w:t>(trong đó có 09 cơ sở Phật giáo, 01 cơ sở Công giáo)</w:t>
      </w:r>
      <w:r w:rsidRPr="00935D16">
        <w:rPr>
          <w:sz w:val="28"/>
          <w:szCs w:val="28"/>
        </w:rPr>
        <w:t xml:space="preserve">, làm cơ sở cho Sở Tài nguyên và Môi trường xem xét, cấp GCNQSDĐ. Đến nay đã có 719/790 cơ sở tôn giáo đã được cấp GCNQSDĐ, đạt 91,2%. </w:t>
      </w:r>
    </w:p>
    <w:p w:rsidR="00343E95" w:rsidRPr="00935D16" w:rsidRDefault="00343E95" w:rsidP="00C35484">
      <w:pPr>
        <w:tabs>
          <w:tab w:val="center" w:pos="5017"/>
        </w:tabs>
        <w:spacing w:after="120" w:line="320" w:lineRule="exact"/>
        <w:rPr>
          <w:sz w:val="28"/>
          <w:szCs w:val="28"/>
        </w:rPr>
      </w:pPr>
      <w:r w:rsidRPr="00935D16">
        <w:rPr>
          <w:sz w:val="28"/>
          <w:szCs w:val="28"/>
        </w:rPr>
        <w:t xml:space="preserve">- Nắm tình hình và hướng dẫn UBND các huyện, thành phố giải quyết các vụ việc tôn giáo trên địa bàn tỉnh: </w:t>
      </w:r>
      <w:r>
        <w:rPr>
          <w:sz w:val="28"/>
          <w:szCs w:val="28"/>
        </w:rPr>
        <w:t>V</w:t>
      </w:r>
      <w:r w:rsidRPr="00935D16">
        <w:rPr>
          <w:sz w:val="28"/>
          <w:szCs w:val="28"/>
          <w:lang w:val="vi-VN"/>
        </w:rPr>
        <w:t>ụ việc giáo dân xứ Bút Đông, xã Châu Giang, huyện Duy Tiên tự ý kè ao và xây dựng tường bao quanh ao thuộc UBND xã Châu Giang</w:t>
      </w:r>
      <w:r w:rsidRPr="00935D16">
        <w:rPr>
          <w:sz w:val="28"/>
          <w:szCs w:val="28"/>
        </w:rPr>
        <w:t xml:space="preserve"> quản lý; Vụ</w:t>
      </w:r>
      <w:r w:rsidRPr="00935D16">
        <w:rPr>
          <w:sz w:val="28"/>
          <w:szCs w:val="28"/>
          <w:lang w:val="vi-VN"/>
        </w:rPr>
        <w:t xml:space="preserve"> việc vi phạm trong lấn chiếm đất đai, xây dựng trái phép các công trình tôn giáo tại thôn 1 Tâng, xã Thanh Hương, huyện Thanh Liêm</w:t>
      </w:r>
      <w:r w:rsidRPr="00935D16">
        <w:rPr>
          <w:sz w:val="28"/>
          <w:szCs w:val="28"/>
        </w:rPr>
        <w:t>.</w:t>
      </w:r>
    </w:p>
    <w:p w:rsidR="00343E95" w:rsidRPr="00343E95" w:rsidRDefault="00343E95" w:rsidP="00C35484">
      <w:pPr>
        <w:tabs>
          <w:tab w:val="center" w:pos="5017"/>
        </w:tabs>
        <w:spacing w:after="120" w:line="320" w:lineRule="exact"/>
        <w:rPr>
          <w:color w:val="000000"/>
          <w:sz w:val="28"/>
          <w:szCs w:val="28"/>
        </w:rPr>
      </w:pPr>
      <w:r w:rsidRPr="00935D16">
        <w:rPr>
          <w:sz w:val="28"/>
          <w:szCs w:val="28"/>
        </w:rPr>
        <w:t xml:space="preserve">- </w:t>
      </w:r>
      <w:r>
        <w:rPr>
          <w:sz w:val="28"/>
          <w:szCs w:val="28"/>
        </w:rPr>
        <w:t>T</w:t>
      </w:r>
      <w:r w:rsidRPr="00935D16">
        <w:rPr>
          <w:sz w:val="28"/>
          <w:szCs w:val="28"/>
        </w:rPr>
        <w:t xml:space="preserve">iếp nhận và chuyển xử lý đối với 02 đơn </w:t>
      </w:r>
      <w:r w:rsidRPr="00935D16">
        <w:rPr>
          <w:color w:val="000000"/>
          <w:sz w:val="28"/>
          <w:szCs w:val="28"/>
        </w:rPr>
        <w:t>đề nghị, kiến nghị của tổ chức, cá nhân liên quan đến mâu thuẫn giữa tín đồ Phật tử và nhà tu hành.</w:t>
      </w:r>
    </w:p>
    <w:p w:rsidR="00981589" w:rsidRPr="00176332" w:rsidRDefault="00176332" w:rsidP="00C35484">
      <w:pPr>
        <w:spacing w:after="120" w:line="320" w:lineRule="exact"/>
        <w:rPr>
          <w:i/>
          <w:sz w:val="28"/>
          <w:szCs w:val="28"/>
        </w:rPr>
      </w:pPr>
      <w:r w:rsidRPr="00176332">
        <w:rPr>
          <w:i/>
          <w:sz w:val="28"/>
          <w:szCs w:val="28"/>
        </w:rPr>
        <w:t>1.</w:t>
      </w:r>
      <w:r w:rsidR="00981589" w:rsidRPr="00176332">
        <w:rPr>
          <w:i/>
          <w:sz w:val="28"/>
          <w:szCs w:val="28"/>
        </w:rPr>
        <w:t xml:space="preserve">6. Công tác Thi đua - khen thưởng </w:t>
      </w:r>
    </w:p>
    <w:p w:rsidR="00343E95" w:rsidRPr="00024C68" w:rsidRDefault="00343E95" w:rsidP="00C35484">
      <w:pPr>
        <w:spacing w:after="120" w:line="320" w:lineRule="exact"/>
        <w:rPr>
          <w:sz w:val="28"/>
          <w:szCs w:val="28"/>
        </w:rPr>
      </w:pPr>
      <w:r>
        <w:rPr>
          <w:sz w:val="28"/>
          <w:szCs w:val="28"/>
        </w:rPr>
        <w:t>- T</w:t>
      </w:r>
      <w:r w:rsidRPr="00024C68">
        <w:rPr>
          <w:sz w:val="28"/>
          <w:szCs w:val="28"/>
        </w:rPr>
        <w:t>ham mưu</w:t>
      </w:r>
      <w:r>
        <w:rPr>
          <w:sz w:val="28"/>
          <w:szCs w:val="28"/>
        </w:rPr>
        <w:t xml:space="preserve"> UBND tỉnh</w:t>
      </w:r>
      <w:r w:rsidRPr="00024C68">
        <w:rPr>
          <w:sz w:val="28"/>
          <w:szCs w:val="28"/>
        </w:rPr>
        <w:t>:</w:t>
      </w:r>
      <w:r>
        <w:rPr>
          <w:sz w:val="28"/>
          <w:szCs w:val="28"/>
        </w:rPr>
        <w:t xml:space="preserve"> </w:t>
      </w:r>
      <w:r w:rsidRPr="00024C68">
        <w:rPr>
          <w:sz w:val="28"/>
          <w:szCs w:val="28"/>
        </w:rPr>
        <w:t>Báo cáo kết quả công tác thi đua, khen thưởng 6 tháng đầu năm, phương hướng nhiệm vụ 6 tháng cuối năm 2019 của tỉnh gửi Cụm trưởng Cụm thi đua các tỉnh Đồng bằng sông Hồng và Hội đồng Thi đua, khen thưởng Trung ương;</w:t>
      </w:r>
      <w:r>
        <w:rPr>
          <w:sz w:val="28"/>
          <w:szCs w:val="28"/>
        </w:rPr>
        <w:t xml:space="preserve"> </w:t>
      </w:r>
      <w:r w:rsidRPr="00024C68">
        <w:rPr>
          <w:sz w:val="28"/>
          <w:szCs w:val="28"/>
        </w:rPr>
        <w:t xml:space="preserve">Kế hoạch tổ chức thực hiện Phong trào thi đua </w:t>
      </w:r>
      <w:r w:rsidRPr="00024C68">
        <w:rPr>
          <w:i/>
          <w:sz w:val="28"/>
          <w:szCs w:val="28"/>
        </w:rPr>
        <w:t>“Cán bộ công chức, viên chức thi đua thực hiện văn hóa công sở”</w:t>
      </w:r>
      <w:r w:rsidRPr="00024C68">
        <w:rPr>
          <w:sz w:val="28"/>
          <w:szCs w:val="28"/>
        </w:rPr>
        <w:t xml:space="preserve"> giai đoạn 2019-2025;</w:t>
      </w:r>
      <w:r>
        <w:rPr>
          <w:sz w:val="28"/>
          <w:szCs w:val="28"/>
        </w:rPr>
        <w:t xml:space="preserve"> </w:t>
      </w:r>
      <w:r w:rsidRPr="00024C68">
        <w:rPr>
          <w:sz w:val="28"/>
          <w:szCs w:val="28"/>
        </w:rPr>
        <w:t>Công văn gửi Hội đồng quản lý Quỹ Giải thưởng tài năng Việt Nam đề cử Giải thưởng Phụ nữ Việt Nam 2019 cho 01 tập thể, 01 cá nhân;</w:t>
      </w:r>
      <w:r>
        <w:rPr>
          <w:sz w:val="28"/>
          <w:szCs w:val="28"/>
        </w:rPr>
        <w:t xml:space="preserve"> C</w:t>
      </w:r>
      <w:r w:rsidRPr="00024C68">
        <w:rPr>
          <w:sz w:val="28"/>
          <w:szCs w:val="28"/>
        </w:rPr>
        <w:t>ông văn gửi Phòng Thương mại và Công nghiệp Việt Nam về việc đề cử doanh nhân tham gia bình xét danh hiệu “</w:t>
      </w:r>
      <w:r w:rsidRPr="00024C68">
        <w:rPr>
          <w:i/>
          <w:sz w:val="28"/>
          <w:szCs w:val="28"/>
        </w:rPr>
        <w:t>Doanh nhân Việt Nam tiêu biểu”</w:t>
      </w:r>
      <w:r w:rsidRPr="00024C68">
        <w:rPr>
          <w:sz w:val="28"/>
          <w:szCs w:val="28"/>
        </w:rPr>
        <w:t xml:space="preserve"> năm 2019;</w:t>
      </w:r>
      <w:r>
        <w:rPr>
          <w:sz w:val="28"/>
          <w:szCs w:val="28"/>
        </w:rPr>
        <w:t xml:space="preserve"> </w:t>
      </w:r>
      <w:r w:rsidRPr="00024C68">
        <w:rPr>
          <w:sz w:val="28"/>
          <w:szCs w:val="28"/>
        </w:rPr>
        <w:t xml:space="preserve">Văn bản hiệp y đề nghị Tổng Liên đoàn Lao động Việt Nam trình </w:t>
      </w:r>
      <w:r w:rsidRPr="00024C68">
        <w:rPr>
          <w:sz w:val="28"/>
          <w:szCs w:val="28"/>
          <w:lang w:val="vi-VN"/>
        </w:rPr>
        <w:t xml:space="preserve">cấp có thẩm quyền đề </w:t>
      </w:r>
      <w:r w:rsidRPr="00024C68">
        <w:rPr>
          <w:sz w:val="28"/>
          <w:szCs w:val="28"/>
          <w:lang w:val="vi-VN"/>
        </w:rPr>
        <w:lastRenderedPageBreak/>
        <w:t xml:space="preserve">nghị </w:t>
      </w:r>
      <w:r w:rsidRPr="00024C68">
        <w:rPr>
          <w:sz w:val="28"/>
          <w:szCs w:val="28"/>
        </w:rPr>
        <w:t xml:space="preserve">Chủ tịch nước tặng thưởng Huân chương Lao động hạng Nhì cho ông Trịnh Văn Bừng - </w:t>
      </w:r>
      <w:r w:rsidRPr="00024C68">
        <w:rPr>
          <w:sz w:val="28"/>
          <w:szCs w:val="28"/>
          <w:lang w:val="vi-VN"/>
        </w:rPr>
        <w:t xml:space="preserve">Ủy viên BCH Tổng Liên đoàn Lao động Việt Nam, Tỉnh ủy viên, </w:t>
      </w:r>
      <w:r w:rsidRPr="00024C68">
        <w:rPr>
          <w:sz w:val="28"/>
          <w:szCs w:val="28"/>
        </w:rPr>
        <w:t>Chủ tịch Liên đoàn Lao động tỉnh</w:t>
      </w:r>
      <w:r w:rsidRPr="00024C68">
        <w:rPr>
          <w:sz w:val="28"/>
          <w:szCs w:val="28"/>
          <w:lang w:val="vi-VN"/>
        </w:rPr>
        <w:t xml:space="preserve"> Hà Nam</w:t>
      </w:r>
      <w:r w:rsidRPr="00024C68">
        <w:rPr>
          <w:sz w:val="28"/>
          <w:szCs w:val="28"/>
          <w:lang w:val="es-MX"/>
        </w:rPr>
        <w:t>;</w:t>
      </w:r>
      <w:r>
        <w:rPr>
          <w:sz w:val="28"/>
          <w:szCs w:val="28"/>
        </w:rPr>
        <w:t xml:space="preserve"> </w:t>
      </w:r>
      <w:r w:rsidRPr="00024C68">
        <w:rPr>
          <w:sz w:val="28"/>
          <w:szCs w:val="28"/>
        </w:rPr>
        <w:t>Hiệp y để các cấp có thẩm quyền xét, đề nghị Chủ tịch nước tặng thưởng Huân chương Lao động hạng Nhì và đề nghị Thủ tướng Chính phủ tặng Cờ thi đua cho Ngân hàng Nhà nước chi nhánh tỉnh Hà Nam.</w:t>
      </w:r>
    </w:p>
    <w:p w:rsidR="00343E95" w:rsidRDefault="00343E95" w:rsidP="00C35484">
      <w:pPr>
        <w:spacing w:after="120" w:line="320" w:lineRule="exact"/>
        <w:rPr>
          <w:sz w:val="28"/>
          <w:szCs w:val="28"/>
        </w:rPr>
      </w:pPr>
      <w:r w:rsidRPr="00024C68">
        <w:rPr>
          <w:sz w:val="28"/>
          <w:szCs w:val="28"/>
          <w:lang w:val="es-MX"/>
        </w:rPr>
        <w:t xml:space="preserve">- </w:t>
      </w:r>
      <w:r w:rsidRPr="00024C68">
        <w:rPr>
          <w:sz w:val="28"/>
          <w:szCs w:val="28"/>
        </w:rPr>
        <w:t>Tham mưu Hội đồng Thi đua, Khen thưởng tỉnh ban hành Hướng dẫn</w:t>
      </w:r>
      <w:r w:rsidRPr="00024C68">
        <w:rPr>
          <w:sz w:val="28"/>
          <w:szCs w:val="28"/>
          <w:lang w:val="vi-VN"/>
        </w:rPr>
        <w:t xml:space="preserve">; </w:t>
      </w:r>
      <w:r w:rsidRPr="00024C68">
        <w:rPr>
          <w:sz w:val="28"/>
          <w:szCs w:val="28"/>
        </w:rPr>
        <w:t xml:space="preserve">Xây dựng báo cáo tổng kết phong trào thi đua </w:t>
      </w:r>
      <w:r w:rsidRPr="00024C68">
        <w:rPr>
          <w:i/>
          <w:sz w:val="28"/>
          <w:szCs w:val="28"/>
        </w:rPr>
        <w:t>“Cả nước chung sức xây dựng nông thôn mới”</w:t>
      </w:r>
      <w:r w:rsidRPr="00024C68">
        <w:rPr>
          <w:sz w:val="28"/>
          <w:szCs w:val="28"/>
        </w:rPr>
        <w:t xml:space="preserve">; </w:t>
      </w:r>
    </w:p>
    <w:p w:rsidR="00343E95" w:rsidRDefault="00343E95" w:rsidP="00C35484">
      <w:pPr>
        <w:spacing w:after="120" w:line="320" w:lineRule="exact"/>
        <w:rPr>
          <w:sz w:val="28"/>
          <w:szCs w:val="28"/>
        </w:rPr>
      </w:pPr>
      <w:r>
        <w:rPr>
          <w:sz w:val="28"/>
          <w:szCs w:val="28"/>
        </w:rPr>
        <w:t>- P</w:t>
      </w:r>
      <w:r w:rsidRPr="00024C68">
        <w:rPr>
          <w:sz w:val="28"/>
          <w:szCs w:val="28"/>
        </w:rPr>
        <w:t xml:space="preserve">hối hợp với Sở Nông nghiệp và Phát triển Nông thôn xem xét, lựa chọn các tập thể, cá nhân có thành tích tiêu biểu trong phong trào thi đua </w:t>
      </w:r>
      <w:r w:rsidRPr="00024C68">
        <w:rPr>
          <w:i/>
          <w:sz w:val="28"/>
          <w:szCs w:val="28"/>
        </w:rPr>
        <w:t>“Cả nước chung sức xây dựng nông thôn mới”</w:t>
      </w:r>
      <w:r w:rsidRPr="00024C68">
        <w:rPr>
          <w:sz w:val="28"/>
          <w:szCs w:val="28"/>
        </w:rPr>
        <w:t>giai đoạn 2011 - 2020.</w:t>
      </w:r>
    </w:p>
    <w:p w:rsidR="00343E95" w:rsidRDefault="00343E95" w:rsidP="00C35484">
      <w:pPr>
        <w:spacing w:after="120" w:line="320" w:lineRule="exact"/>
        <w:rPr>
          <w:iCs/>
          <w:sz w:val="28"/>
          <w:szCs w:val="28"/>
          <w:lang w:val="es-MX"/>
        </w:rPr>
      </w:pPr>
      <w:r>
        <w:rPr>
          <w:sz w:val="28"/>
          <w:szCs w:val="28"/>
        </w:rPr>
        <w:t xml:space="preserve">- Phối hợp, </w:t>
      </w:r>
      <w:r w:rsidRPr="00024C68">
        <w:rPr>
          <w:sz w:val="28"/>
          <w:szCs w:val="28"/>
        </w:rPr>
        <w:t>xin</w:t>
      </w:r>
      <w:r>
        <w:rPr>
          <w:sz w:val="28"/>
          <w:szCs w:val="28"/>
        </w:rPr>
        <w:t xml:space="preserve"> ý kiến Ủy ban Kiểm tra Tỉnh ủy, Ban Nội chính Tỉnh ủy,</w:t>
      </w:r>
      <w:r w:rsidRPr="00024C68">
        <w:rPr>
          <w:sz w:val="28"/>
          <w:szCs w:val="28"/>
        </w:rPr>
        <w:t xml:space="preserve"> Công an tỉnh về việc chấp hành các chủ trương, đường lối của Đảng, chính sách pháp luật của Nhà nước đối với </w:t>
      </w:r>
      <w:r w:rsidRPr="00024C68">
        <w:rPr>
          <w:bCs/>
          <w:iCs/>
          <w:sz w:val="28"/>
          <w:szCs w:val="28"/>
          <w:lang w:val="vi-VN"/>
        </w:rPr>
        <w:t>10 cá nhân thuộc ngành Y tế tỉnh Hà Nam</w:t>
      </w:r>
      <w:r w:rsidRPr="00024C68">
        <w:rPr>
          <w:sz w:val="28"/>
          <w:szCs w:val="28"/>
        </w:rPr>
        <w:t xml:space="preserve"> đề nghị phong tặng danh hiệu “Thầy thuốc ưu tú” lần thứ 13 </w:t>
      </w:r>
      <w:r w:rsidRPr="00024C68">
        <w:rPr>
          <w:iCs/>
          <w:sz w:val="28"/>
          <w:szCs w:val="28"/>
          <w:lang w:val="es-MX"/>
        </w:rPr>
        <w:t>năm 2020.</w:t>
      </w:r>
    </w:p>
    <w:p w:rsidR="00343E95" w:rsidRPr="00F30FE9" w:rsidRDefault="00343E95" w:rsidP="00C35484">
      <w:pPr>
        <w:spacing w:after="120" w:line="320" w:lineRule="exact"/>
        <w:ind w:right="-110"/>
        <w:rPr>
          <w:sz w:val="28"/>
          <w:szCs w:val="28"/>
          <w:lang w:val="vi-VN"/>
        </w:rPr>
      </w:pPr>
      <w:r w:rsidRPr="00127107">
        <w:rPr>
          <w:sz w:val="28"/>
          <w:szCs w:val="28"/>
          <w:lang w:val="es-MX"/>
        </w:rPr>
        <w:t>- Hoàn thiện các quy trình, thủ tục đề nghị các cấp có thẩm quyền</w:t>
      </w:r>
      <w:r w:rsidRPr="00F30FE9">
        <w:rPr>
          <w:sz w:val="28"/>
          <w:szCs w:val="28"/>
          <w:lang w:val="vi-VN"/>
        </w:rPr>
        <w:t xml:space="preserve"> tặng </w:t>
      </w:r>
      <w:r w:rsidRPr="00127107">
        <w:rPr>
          <w:sz w:val="28"/>
          <w:szCs w:val="28"/>
          <w:lang w:val="es-MX"/>
        </w:rPr>
        <w:t>và truy tặng</w:t>
      </w:r>
      <w:r w:rsidRPr="00F30FE9">
        <w:rPr>
          <w:sz w:val="28"/>
          <w:szCs w:val="28"/>
          <w:lang w:val="vi-VN"/>
        </w:rPr>
        <w:t>:</w:t>
      </w:r>
    </w:p>
    <w:p w:rsidR="00343E95" w:rsidRPr="00127107" w:rsidRDefault="00343E95" w:rsidP="00C35484">
      <w:pPr>
        <w:spacing w:after="120" w:line="320" w:lineRule="exact"/>
        <w:ind w:right="-110"/>
        <w:rPr>
          <w:sz w:val="28"/>
          <w:szCs w:val="28"/>
          <w:lang w:val="vi-VN"/>
        </w:rPr>
      </w:pPr>
      <w:r w:rsidRPr="00024C68">
        <w:rPr>
          <w:sz w:val="28"/>
          <w:szCs w:val="28"/>
          <w:lang w:val="vi-VN"/>
        </w:rPr>
        <w:t xml:space="preserve">+ </w:t>
      </w:r>
      <w:r w:rsidRPr="00127107">
        <w:rPr>
          <w:sz w:val="28"/>
          <w:szCs w:val="28"/>
          <w:lang w:val="vi-VN"/>
        </w:rPr>
        <w:t>Huân chương Lao động hạng Nhì cho ông Trần Văn Ba - Nguyên Phó Trưởng ban Tổ chức Tỉnh Ủy.</w:t>
      </w:r>
    </w:p>
    <w:p w:rsidR="00343E95" w:rsidRPr="00127107" w:rsidRDefault="00343E95" w:rsidP="00C35484">
      <w:pPr>
        <w:spacing w:after="120" w:line="320" w:lineRule="exact"/>
        <w:ind w:right="-110"/>
        <w:rPr>
          <w:spacing w:val="-6"/>
          <w:sz w:val="28"/>
          <w:szCs w:val="28"/>
          <w:lang w:val="vi-VN"/>
        </w:rPr>
      </w:pPr>
      <w:r w:rsidRPr="00127107">
        <w:rPr>
          <w:spacing w:val="-6"/>
          <w:sz w:val="28"/>
          <w:szCs w:val="28"/>
          <w:lang w:val="vi-VN"/>
        </w:rPr>
        <w:t>+ Bằng khen của Thủ tướng Chính phủ cho 18 thương binh nặng được lựa chọn đi dự hội nghị gặp mặt tuyên dương thương binh nặ</w:t>
      </w:r>
      <w:r w:rsidR="00517142" w:rsidRPr="00127107">
        <w:rPr>
          <w:spacing w:val="-6"/>
          <w:sz w:val="28"/>
          <w:szCs w:val="28"/>
          <w:lang w:val="vi-VN"/>
        </w:rPr>
        <w:t>ng tiêu biểu toàn quốc năm 2019.</w:t>
      </w:r>
    </w:p>
    <w:p w:rsidR="00343E95" w:rsidRPr="00127107" w:rsidRDefault="00343E95" w:rsidP="00C35484">
      <w:pPr>
        <w:spacing w:after="120" w:line="320" w:lineRule="exact"/>
        <w:ind w:right="-110"/>
        <w:rPr>
          <w:sz w:val="28"/>
          <w:szCs w:val="28"/>
          <w:lang w:val="vi-VN"/>
        </w:rPr>
      </w:pPr>
      <w:r w:rsidRPr="00127107">
        <w:rPr>
          <w:sz w:val="28"/>
          <w:szCs w:val="28"/>
          <w:lang w:val="vi-VN"/>
        </w:rPr>
        <w:t xml:space="preserve">+ Danh hiệu vinh dự Nhà nước “Mẹ Việt Nam anh hùng” cho </w:t>
      </w:r>
      <w:r w:rsidR="00517142" w:rsidRPr="00127107">
        <w:rPr>
          <w:sz w:val="28"/>
          <w:szCs w:val="28"/>
          <w:lang w:val="vi-VN"/>
        </w:rPr>
        <w:t>02 cá nhân thuộc huyện Lý Nhân.</w:t>
      </w:r>
    </w:p>
    <w:p w:rsidR="00343E95" w:rsidRPr="00127107" w:rsidRDefault="00343E95" w:rsidP="00C35484">
      <w:pPr>
        <w:spacing w:after="120" w:line="320" w:lineRule="exact"/>
        <w:ind w:right="-110"/>
        <w:rPr>
          <w:sz w:val="28"/>
          <w:szCs w:val="28"/>
          <w:lang w:val="vi-VN"/>
        </w:rPr>
      </w:pPr>
      <w:r w:rsidRPr="00127107">
        <w:rPr>
          <w:sz w:val="28"/>
          <w:szCs w:val="28"/>
          <w:lang w:val="vi-VN"/>
        </w:rPr>
        <w:t>+ Huân chương Độc lập Hạng Ba cho 2</w:t>
      </w:r>
      <w:r w:rsidRPr="00024C68">
        <w:rPr>
          <w:sz w:val="28"/>
          <w:szCs w:val="28"/>
          <w:lang w:val="vi-VN"/>
        </w:rPr>
        <w:t>51</w:t>
      </w:r>
      <w:r w:rsidRPr="00127107">
        <w:rPr>
          <w:sz w:val="28"/>
          <w:szCs w:val="28"/>
          <w:lang w:val="vi-VN"/>
        </w:rPr>
        <w:t xml:space="preserve"> gia đình có nhiều liệt sỹ </w:t>
      </w:r>
      <w:r w:rsidRPr="00024C68">
        <w:rPr>
          <w:sz w:val="28"/>
          <w:szCs w:val="28"/>
          <w:lang w:val="vi-VN"/>
        </w:rPr>
        <w:t>hy sinh vì độc lập, tự do của Tổ quốc.</w:t>
      </w:r>
    </w:p>
    <w:p w:rsidR="00F30FE9" w:rsidRPr="008B791B" w:rsidRDefault="00343E95" w:rsidP="00C35484">
      <w:pPr>
        <w:spacing w:after="120" w:line="320" w:lineRule="exact"/>
        <w:rPr>
          <w:iCs/>
          <w:sz w:val="28"/>
          <w:szCs w:val="28"/>
          <w:lang w:val="es-MX"/>
        </w:rPr>
      </w:pPr>
      <w:r w:rsidRPr="00127107">
        <w:rPr>
          <w:sz w:val="28"/>
          <w:szCs w:val="28"/>
          <w:lang w:val="vi-VN"/>
        </w:rPr>
        <w:t xml:space="preserve">- Hoàn thiện quy trình, thủ tục trình UBND tỉnh, Thường trực Tỉnh ủy, Ban Thường vụ Tỉnh ủy đối với </w:t>
      </w:r>
      <w:r w:rsidRPr="00127107">
        <w:rPr>
          <w:bCs/>
          <w:iCs/>
          <w:sz w:val="28"/>
          <w:szCs w:val="28"/>
          <w:lang w:val="vi-VN"/>
        </w:rPr>
        <w:t>09</w:t>
      </w:r>
      <w:r w:rsidRPr="00024C68">
        <w:rPr>
          <w:bCs/>
          <w:iCs/>
          <w:sz w:val="28"/>
          <w:szCs w:val="28"/>
          <w:lang w:val="vi-VN"/>
        </w:rPr>
        <w:t xml:space="preserve"> cá nhân thuộc ngành Y tế tỉnh Hà Nam</w:t>
      </w:r>
      <w:r w:rsidRPr="00127107">
        <w:rPr>
          <w:sz w:val="28"/>
          <w:szCs w:val="28"/>
          <w:lang w:val="vi-VN"/>
        </w:rPr>
        <w:t xml:space="preserve"> đủ điều kiện, tiêu chuẩn phong tặng danh hiệu “Thầy thuốc ưu tú” lần thứ 13 </w:t>
      </w:r>
      <w:r w:rsidR="008B791B">
        <w:rPr>
          <w:iCs/>
          <w:sz w:val="28"/>
          <w:szCs w:val="28"/>
          <w:lang w:val="es-MX"/>
        </w:rPr>
        <w:t xml:space="preserve">năm 2020; xét khen thưởng đối với </w:t>
      </w:r>
      <w:r w:rsidR="00F30FE9" w:rsidRPr="00127107">
        <w:rPr>
          <w:sz w:val="28"/>
          <w:szCs w:val="28"/>
          <w:lang w:val="vi-VN"/>
        </w:rPr>
        <w:t>101 tập thể, 79 cá nhân</w:t>
      </w:r>
      <w:r w:rsidRPr="00127107">
        <w:rPr>
          <w:sz w:val="28"/>
          <w:szCs w:val="28"/>
          <w:lang w:val="vi-VN"/>
        </w:rPr>
        <w:t xml:space="preserve"> và trình khen </w:t>
      </w:r>
      <w:r w:rsidR="00F30FE9" w:rsidRPr="00127107">
        <w:rPr>
          <w:sz w:val="28"/>
          <w:szCs w:val="28"/>
          <w:lang w:val="vi-VN"/>
        </w:rPr>
        <w:t>cấp Nhà nước cho 07 tập thể, 03 cá nhân thuộc ngành Giáo dục và Đào tạo năm học 2018 – 2019.</w:t>
      </w:r>
    </w:p>
    <w:p w:rsidR="00343E95" w:rsidRPr="00127107" w:rsidRDefault="00343E95" w:rsidP="00C35484">
      <w:pPr>
        <w:spacing w:after="120" w:line="320" w:lineRule="exact"/>
        <w:rPr>
          <w:sz w:val="28"/>
          <w:szCs w:val="28"/>
          <w:lang w:val="es-MX"/>
        </w:rPr>
      </w:pPr>
      <w:r w:rsidRPr="00127107">
        <w:rPr>
          <w:sz w:val="28"/>
          <w:szCs w:val="28"/>
          <w:lang w:val="es-MX"/>
        </w:rPr>
        <w:t>- Tiếp nhận, xem xét, thẩm định hồ sơ và trình UBND tỉnh tặng Bằng khen chuyên đề, đột xuất cho 111 tập thể và 126 cá nhân có thành tích xuất sắc trong các đợt thi đua.</w:t>
      </w:r>
    </w:p>
    <w:p w:rsidR="00343E95" w:rsidRPr="00127107" w:rsidRDefault="00343E95" w:rsidP="00C35484">
      <w:pPr>
        <w:spacing w:after="120" w:line="320" w:lineRule="exact"/>
        <w:rPr>
          <w:sz w:val="28"/>
          <w:szCs w:val="28"/>
          <w:lang w:val="es-MX"/>
        </w:rPr>
      </w:pPr>
      <w:r w:rsidRPr="00127107">
        <w:rPr>
          <w:sz w:val="28"/>
          <w:szCs w:val="28"/>
          <w:lang w:val="es-MX"/>
        </w:rPr>
        <w:t xml:space="preserve">- Công khai danh sách tập thể, cá nhân đề nghị khen thưởng cấp Nhà nước của ngành Giáo dục và kết quả đề nghị xét, phong tặng danh hiệu Thầy thuốc Ưu tú lần thứ 13 năm 2020 trên Cổng thông tin điện tử của Sở Nội vụ và </w:t>
      </w:r>
      <w:r w:rsidR="00F30FE9" w:rsidRPr="00127107">
        <w:rPr>
          <w:sz w:val="28"/>
          <w:szCs w:val="28"/>
          <w:lang w:val="es-MX"/>
        </w:rPr>
        <w:t>Cổng thông tin điện</w:t>
      </w:r>
      <w:r w:rsidRPr="00127107">
        <w:rPr>
          <w:sz w:val="28"/>
          <w:szCs w:val="28"/>
          <w:lang w:val="es-MX"/>
        </w:rPr>
        <w:t xml:space="preserve"> tử của tỉnh.</w:t>
      </w:r>
    </w:p>
    <w:p w:rsidR="00981589" w:rsidRPr="00127107" w:rsidRDefault="00176332" w:rsidP="00C35484">
      <w:pPr>
        <w:spacing w:after="120" w:line="320" w:lineRule="exact"/>
        <w:rPr>
          <w:i/>
          <w:sz w:val="28"/>
          <w:szCs w:val="28"/>
          <w:lang w:val="es-MX"/>
        </w:rPr>
      </w:pPr>
      <w:r w:rsidRPr="00127107">
        <w:rPr>
          <w:i/>
          <w:sz w:val="28"/>
          <w:szCs w:val="28"/>
          <w:lang w:val="es-MX"/>
        </w:rPr>
        <w:lastRenderedPageBreak/>
        <w:t>1.</w:t>
      </w:r>
      <w:r w:rsidR="00981589" w:rsidRPr="00127107">
        <w:rPr>
          <w:i/>
          <w:sz w:val="28"/>
          <w:szCs w:val="28"/>
          <w:lang w:val="es-MX"/>
        </w:rPr>
        <w:t>7. Công tác Văn thư - lưu trữ</w:t>
      </w:r>
    </w:p>
    <w:p w:rsidR="0048265D" w:rsidRPr="00127107" w:rsidRDefault="0048265D" w:rsidP="00C35484">
      <w:pPr>
        <w:shd w:val="clear" w:color="auto" w:fill="FFFFFF"/>
        <w:spacing w:after="120" w:line="320" w:lineRule="exact"/>
        <w:rPr>
          <w:sz w:val="28"/>
          <w:szCs w:val="28"/>
          <w:lang w:val="es-MX"/>
        </w:rPr>
      </w:pPr>
      <w:r w:rsidRPr="00127107">
        <w:rPr>
          <w:sz w:val="28"/>
          <w:szCs w:val="28"/>
          <w:lang w:val="es-MX"/>
        </w:rPr>
        <w:t xml:space="preserve">- Trình UBND tỉnh: Cấp kinh phí chỉnh lý tài liệu tồn đọng năm 2019 tại các sở, ban ngành thuộc UBND tỉnh; Đề án bổ sung Đề án 122 chỉnh lý tài liệu bổ sung giai đoạn 2019-2020; Quyết định phê duyệt Đề án số hóa tài liệu lưu trữ lịch sử tỉnh Hà Nam, giai đoạn 2019-2020; Quy chế khai thác và sử dụng tài liệu lưu trữ </w:t>
      </w:r>
      <w:r w:rsidR="001C4DE3" w:rsidRPr="00127107">
        <w:rPr>
          <w:sz w:val="28"/>
          <w:szCs w:val="28"/>
          <w:lang w:val="es-MX"/>
        </w:rPr>
        <w:t xml:space="preserve">tại Lưu trữ </w:t>
      </w:r>
      <w:r w:rsidRPr="00127107">
        <w:rPr>
          <w:sz w:val="28"/>
          <w:szCs w:val="28"/>
          <w:lang w:val="es-MX"/>
        </w:rPr>
        <w:t>lịch sử tỉnh</w:t>
      </w:r>
      <w:r w:rsidR="001C4DE3" w:rsidRPr="00127107">
        <w:rPr>
          <w:sz w:val="28"/>
          <w:szCs w:val="28"/>
          <w:lang w:val="es-MX"/>
        </w:rPr>
        <w:t xml:space="preserve"> Hà Nam.</w:t>
      </w:r>
    </w:p>
    <w:p w:rsidR="00CA425E" w:rsidRPr="00127107" w:rsidRDefault="00CA425E" w:rsidP="00C35484">
      <w:pPr>
        <w:shd w:val="clear" w:color="auto" w:fill="FFFFFF"/>
        <w:spacing w:after="120" w:line="320" w:lineRule="exact"/>
        <w:rPr>
          <w:i/>
          <w:sz w:val="28"/>
          <w:szCs w:val="28"/>
          <w:lang w:val="es-MX"/>
        </w:rPr>
      </w:pPr>
      <w:r w:rsidRPr="00127107">
        <w:rPr>
          <w:sz w:val="28"/>
          <w:szCs w:val="28"/>
          <w:lang w:val="es-MX"/>
        </w:rPr>
        <w:t>- Xây dựng Kế hoạch kiểm tra, hướng dẫn công tác Văn thư, Lưu trữ năm 2019 và tiến hành kiểm tra, hướng dẫn tại huyện Thanh Liêm và huyện Kim Bảng;</w:t>
      </w:r>
      <w:r w:rsidR="0048265D" w:rsidRPr="00127107">
        <w:rPr>
          <w:sz w:val="28"/>
          <w:szCs w:val="28"/>
          <w:lang w:val="es-MX"/>
        </w:rPr>
        <w:t xml:space="preserve"> Kế hoạch thu thập tài liệu lịch sử vào lưu trữ lịch sử của các Sở, ban, ngành từ năm 2010 trở về trước của 10 đơn vị </w:t>
      </w:r>
      <w:r w:rsidR="0048265D" w:rsidRPr="00127107">
        <w:rPr>
          <w:i/>
          <w:sz w:val="28"/>
          <w:szCs w:val="28"/>
          <w:lang w:val="es-MX"/>
        </w:rPr>
        <w:t>(Sở</w:t>
      </w:r>
      <w:r w:rsidR="00935EEB" w:rsidRPr="00127107">
        <w:rPr>
          <w:i/>
          <w:sz w:val="28"/>
          <w:szCs w:val="28"/>
          <w:lang w:val="es-MX"/>
        </w:rPr>
        <w:t xml:space="preserve"> Tài nguyên và Môi trường</w:t>
      </w:r>
      <w:r w:rsidR="0048265D" w:rsidRPr="00127107">
        <w:rPr>
          <w:i/>
          <w:sz w:val="28"/>
          <w:szCs w:val="28"/>
          <w:lang w:val="es-MX"/>
        </w:rPr>
        <w:t>, Kho bạc Nhà nước, sở</w:t>
      </w:r>
      <w:r w:rsidR="00935EEB" w:rsidRPr="00127107">
        <w:rPr>
          <w:i/>
          <w:sz w:val="28"/>
          <w:szCs w:val="28"/>
          <w:lang w:val="es-MX"/>
        </w:rPr>
        <w:t xml:space="preserve"> Văn hóa, Thể thao và Du lịch, Thanh tra tỉnh, s</w:t>
      </w:r>
      <w:r w:rsidR="0048265D" w:rsidRPr="00127107">
        <w:rPr>
          <w:i/>
          <w:sz w:val="28"/>
          <w:szCs w:val="28"/>
          <w:lang w:val="es-MX"/>
        </w:rPr>
        <w:t xml:space="preserve">ở Xây dựng, sở Y tế, sở Giáo dục&amp; Đào tạo, sở </w:t>
      </w:r>
      <w:r w:rsidR="00935EEB" w:rsidRPr="00127107">
        <w:rPr>
          <w:i/>
          <w:sz w:val="28"/>
          <w:szCs w:val="28"/>
          <w:lang w:val="es-MX"/>
        </w:rPr>
        <w:t xml:space="preserve">Tài chính, sở Kế hoạch &amp; Đầu tư, </w:t>
      </w:r>
      <w:r w:rsidR="0048265D" w:rsidRPr="00127107">
        <w:rPr>
          <w:i/>
          <w:sz w:val="28"/>
          <w:szCs w:val="28"/>
          <w:lang w:val="es-MX"/>
        </w:rPr>
        <w:t>sở Công Thương)</w:t>
      </w:r>
      <w:r w:rsidR="00935EEB" w:rsidRPr="00127107">
        <w:rPr>
          <w:i/>
          <w:sz w:val="28"/>
          <w:szCs w:val="28"/>
          <w:lang w:val="es-MX"/>
        </w:rPr>
        <w:t>.</w:t>
      </w:r>
    </w:p>
    <w:p w:rsidR="00CA425E" w:rsidRPr="00127107" w:rsidRDefault="00CA425E" w:rsidP="00C35484">
      <w:pPr>
        <w:shd w:val="clear" w:color="auto" w:fill="FFFFFF"/>
        <w:spacing w:after="120" w:line="320" w:lineRule="exact"/>
        <w:rPr>
          <w:sz w:val="28"/>
          <w:szCs w:val="28"/>
          <w:lang w:val="es-MX"/>
        </w:rPr>
      </w:pPr>
      <w:r w:rsidRPr="00127107">
        <w:rPr>
          <w:sz w:val="28"/>
          <w:szCs w:val="28"/>
          <w:lang w:val="es-MX"/>
        </w:rPr>
        <w:t xml:space="preserve">- </w:t>
      </w:r>
      <w:r w:rsidR="0048265D" w:rsidRPr="00127107">
        <w:rPr>
          <w:rStyle w:val="Strong"/>
          <w:b w:val="0"/>
          <w:sz w:val="28"/>
          <w:szCs w:val="28"/>
          <w:bdr w:val="none" w:sz="0" w:space="0" w:color="auto" w:frame="1"/>
          <w:lang w:val="es-MX"/>
        </w:rPr>
        <w:t>T</w:t>
      </w:r>
      <w:r w:rsidRPr="00127107">
        <w:rPr>
          <w:rStyle w:val="Strong"/>
          <w:b w:val="0"/>
          <w:sz w:val="28"/>
          <w:szCs w:val="28"/>
          <w:bdr w:val="none" w:sz="0" w:space="0" w:color="auto" w:frame="1"/>
          <w:lang w:val="es-MX"/>
        </w:rPr>
        <w:t xml:space="preserve">ổ chức Hội nghị tập huấn, triển khai Thông tư số 01/2019/TT-BNV và Thông tư số 02/2019/TT-BNV của Bộ trưởng Bộ Nội vụ, cho hơn 200 học viên là lãnh đạo, chuyên viên trực tiếp làm công tác văn thư, lưu trữ tại các cơ quan, tổ chức </w:t>
      </w:r>
      <w:r w:rsidR="008B791B" w:rsidRPr="00127107">
        <w:rPr>
          <w:sz w:val="28"/>
          <w:szCs w:val="28"/>
          <w:lang w:val="es-MX"/>
        </w:rPr>
        <w:t>thuộc nguồn nộp lưu.</w:t>
      </w:r>
    </w:p>
    <w:p w:rsidR="00981589" w:rsidRPr="00176332" w:rsidRDefault="00176332" w:rsidP="00C35484">
      <w:pPr>
        <w:spacing w:after="120" w:line="320" w:lineRule="exact"/>
        <w:rPr>
          <w:i/>
          <w:sz w:val="28"/>
          <w:szCs w:val="28"/>
          <w:lang w:val="pt-BR"/>
        </w:rPr>
      </w:pPr>
      <w:r w:rsidRPr="00176332">
        <w:rPr>
          <w:i/>
          <w:sz w:val="28"/>
          <w:szCs w:val="28"/>
          <w:lang w:val="pt-BR"/>
        </w:rPr>
        <w:t>1.</w:t>
      </w:r>
      <w:r w:rsidR="00981589" w:rsidRPr="00176332">
        <w:rPr>
          <w:i/>
          <w:sz w:val="28"/>
          <w:szCs w:val="28"/>
          <w:lang w:val="pt-BR"/>
        </w:rPr>
        <w:t>8. Công tác Thanh tra</w:t>
      </w:r>
    </w:p>
    <w:p w:rsidR="00343E95" w:rsidRPr="00127107" w:rsidRDefault="00343E95" w:rsidP="00C35484">
      <w:pPr>
        <w:spacing w:after="120" w:line="320" w:lineRule="exact"/>
        <w:rPr>
          <w:spacing w:val="-4"/>
          <w:sz w:val="28"/>
          <w:szCs w:val="28"/>
          <w:lang w:val="es-MX"/>
        </w:rPr>
      </w:pPr>
      <w:r w:rsidRPr="00127107">
        <w:rPr>
          <w:spacing w:val="-4"/>
          <w:sz w:val="28"/>
          <w:szCs w:val="28"/>
          <w:lang w:val="es-MX"/>
        </w:rPr>
        <w:t xml:space="preserve">- Thực hiện Kế hoạch số 28/KH-ĐTTr ngày 02/8/2019 và </w:t>
      </w:r>
      <w:r w:rsidRPr="00127107">
        <w:rPr>
          <w:sz w:val="28"/>
          <w:szCs w:val="28"/>
          <w:lang w:val="es-MX"/>
        </w:rPr>
        <w:t xml:space="preserve">tiến hành thanh tra trách nhiệm của trưởng phòng, ban, chi cục thuộc Sở Nội vụ trong việc thực hiện chức năng, nhiệm vụ, công vụ gắn với công tác phòng chống tham nhũng tại 3 đơn vị </w:t>
      </w:r>
      <w:r w:rsidRPr="00127107">
        <w:rPr>
          <w:i/>
          <w:sz w:val="28"/>
          <w:szCs w:val="28"/>
          <w:lang w:val="es-MX"/>
        </w:rPr>
        <w:t>(phòng Tổ chức biên chế&amp;Tổ chức phi chính phủ, Ban Thi đua khen thưởng, Ban Tôn giáo)</w:t>
      </w:r>
      <w:r w:rsidR="00D93FCC" w:rsidRPr="00127107">
        <w:rPr>
          <w:sz w:val="28"/>
          <w:szCs w:val="28"/>
          <w:lang w:val="es-MX"/>
        </w:rPr>
        <w:t>.</w:t>
      </w:r>
    </w:p>
    <w:p w:rsidR="00343E95" w:rsidRPr="00127107" w:rsidRDefault="00343E95" w:rsidP="00C35484">
      <w:pPr>
        <w:spacing w:after="120" w:line="320" w:lineRule="exact"/>
        <w:rPr>
          <w:sz w:val="28"/>
          <w:szCs w:val="28"/>
          <w:lang w:val="es-MX"/>
        </w:rPr>
      </w:pPr>
      <w:r w:rsidRPr="00127107">
        <w:rPr>
          <w:sz w:val="28"/>
          <w:szCs w:val="28"/>
          <w:lang w:val="es-MX"/>
        </w:rPr>
        <w:t>- Tiếp 01 công dân đến đề nghị Sở Nội vụ giám sát việc ông có đơn gửi các cơ quan có thẩm quyền không phân công nhiệm vụ cho Chủ tịch UBND xã An Mỹ, huyện Bình Lục trong thời gian có đơn thư. Sở Nội vụ tiếp nhận văn bản, lưu hồ sơ theo dõi.</w:t>
      </w:r>
    </w:p>
    <w:p w:rsidR="00343E95" w:rsidRPr="00127107" w:rsidRDefault="00343E95" w:rsidP="00C35484">
      <w:pPr>
        <w:spacing w:after="120" w:line="320" w:lineRule="exact"/>
        <w:rPr>
          <w:sz w:val="28"/>
          <w:szCs w:val="28"/>
          <w:lang w:val="es-MX"/>
        </w:rPr>
      </w:pPr>
      <w:r w:rsidRPr="00127107">
        <w:rPr>
          <w:sz w:val="28"/>
          <w:szCs w:val="28"/>
          <w:lang w:val="es-MX"/>
        </w:rPr>
        <w:t>- Tiếp nhận 09 đơn kiến nghị phản ánh đủ điều kiện xử lý, trong đó:</w:t>
      </w:r>
    </w:p>
    <w:p w:rsidR="00343E95" w:rsidRPr="00127107" w:rsidRDefault="00343E95" w:rsidP="00C35484">
      <w:pPr>
        <w:tabs>
          <w:tab w:val="left" w:pos="6735"/>
        </w:tabs>
        <w:spacing w:after="120" w:line="320" w:lineRule="exact"/>
        <w:rPr>
          <w:sz w:val="28"/>
          <w:szCs w:val="28"/>
          <w:lang w:val="es-MX"/>
        </w:rPr>
      </w:pPr>
      <w:r w:rsidRPr="00127107">
        <w:rPr>
          <w:sz w:val="28"/>
          <w:szCs w:val="28"/>
          <w:lang w:val="es-MX"/>
        </w:rPr>
        <w:t xml:space="preserve">+ 08 đơn không thuộc thẩm quyền giải quyết đã được Sở chuyển tới cơ quan có thẩm quyền giải quyết theo quy định của pháp luật. </w:t>
      </w:r>
    </w:p>
    <w:p w:rsidR="00343E95" w:rsidRPr="00127107" w:rsidRDefault="00343E95" w:rsidP="00C35484">
      <w:pPr>
        <w:tabs>
          <w:tab w:val="left" w:pos="6735"/>
        </w:tabs>
        <w:spacing w:after="120" w:line="320" w:lineRule="exact"/>
        <w:rPr>
          <w:sz w:val="28"/>
          <w:szCs w:val="28"/>
          <w:lang w:val="es-MX"/>
        </w:rPr>
      </w:pPr>
      <w:r w:rsidRPr="00127107">
        <w:rPr>
          <w:sz w:val="28"/>
          <w:szCs w:val="28"/>
          <w:lang w:val="es-MX"/>
        </w:rPr>
        <w:t xml:space="preserve">+ 01 đơn UBND tỉnh chuyển đến:  Đơn kiến nghị của ông Đào Minh Chiến - công dân xã Nhân Mỹ, huyện Lý Nhân; Thanh tra Sở đã phối hợp với các đơn vị có liên quan kiểm tra, xác minh làm rõ nội dung đơn trả lời công dân và báo cáo UBND tỉnh. </w:t>
      </w:r>
    </w:p>
    <w:p w:rsidR="00343E95" w:rsidRPr="00127107" w:rsidRDefault="00343E95" w:rsidP="00C35484">
      <w:pPr>
        <w:spacing w:after="120" w:line="320" w:lineRule="exact"/>
        <w:rPr>
          <w:spacing w:val="-4"/>
          <w:sz w:val="28"/>
          <w:szCs w:val="28"/>
          <w:lang w:val="es-MX"/>
        </w:rPr>
      </w:pPr>
      <w:r w:rsidRPr="00127107">
        <w:rPr>
          <w:rFonts w:eastAsia="SimSun"/>
          <w:spacing w:val="-6"/>
          <w:sz w:val="28"/>
          <w:szCs w:val="28"/>
          <w:lang w:val="es-MX" w:eastAsia="zh-CN"/>
        </w:rPr>
        <w:t xml:space="preserve">- Ban hành một số văn bản: </w:t>
      </w:r>
      <w:r w:rsidRPr="00127107">
        <w:rPr>
          <w:spacing w:val="-4"/>
          <w:sz w:val="28"/>
          <w:szCs w:val="28"/>
          <w:lang w:val="es-MX"/>
        </w:rPr>
        <w:t xml:space="preserve">Báo cáo số 85/BC-SNV ngày 18/6/2019 về sơ kết 05 năm thực hiện Chỉ thị số 33-CT/TW ngày 03/01/2014 của Bộ Chính trị về tăng cường sự lãnh đạo của Đảng đối với việc kê khai và kiểm soát kê khai tài sản; Báo cáo số 88/BC-SNV ngày 16/6/2019 về sơ kết 05 năm thực hiên Chỉ thị số 35-CT/TW và Chỉ thị số 25-CT/TU về tăng cường sự lãnh đạo của Đảng đối với công tác tiếp công dân và giải quyết khiếu nại tố cáo; Báo cáo số 97/BC-SNV ngày 02/7/2019 tình hình thi hành pháp luật  về trình tự thủ tục trong hoạt động thanh tra, </w:t>
      </w:r>
      <w:r w:rsidRPr="00127107">
        <w:rPr>
          <w:spacing w:val="-4"/>
          <w:sz w:val="28"/>
          <w:szCs w:val="28"/>
          <w:lang w:val="es-MX"/>
        </w:rPr>
        <w:lastRenderedPageBreak/>
        <w:t>tiếp công dân, giải quyết khiếu nại tố cáo và phòng chống tham nhũng năm 2019; Báo cáo số 106/BC-SNV ngày 19/7/2019 về kết quả rà soát các cuộc thanh tra hành chính, thanh tra chuyên ngành  năm 2018 ….</w:t>
      </w:r>
    </w:p>
    <w:p w:rsidR="00981589" w:rsidRPr="00127107" w:rsidRDefault="00176332" w:rsidP="00C35484">
      <w:pPr>
        <w:tabs>
          <w:tab w:val="left" w:pos="6735"/>
        </w:tabs>
        <w:spacing w:after="120" w:line="320" w:lineRule="exact"/>
        <w:rPr>
          <w:i/>
          <w:sz w:val="28"/>
          <w:szCs w:val="28"/>
          <w:lang w:val="es-MX"/>
        </w:rPr>
      </w:pPr>
      <w:r w:rsidRPr="00127107">
        <w:rPr>
          <w:i/>
          <w:sz w:val="28"/>
          <w:szCs w:val="28"/>
          <w:lang w:val="es-MX"/>
        </w:rPr>
        <w:t xml:space="preserve">1.9. </w:t>
      </w:r>
      <w:r w:rsidR="00981589" w:rsidRPr="00127107">
        <w:rPr>
          <w:i/>
          <w:sz w:val="28"/>
          <w:szCs w:val="28"/>
          <w:lang w:val="es-MX"/>
        </w:rPr>
        <w:t xml:space="preserve">Công tác Văn phòng </w:t>
      </w:r>
    </w:p>
    <w:p w:rsidR="00981589" w:rsidRPr="00127107" w:rsidRDefault="00981589" w:rsidP="00C35484">
      <w:pPr>
        <w:tabs>
          <w:tab w:val="left" w:pos="6735"/>
        </w:tabs>
        <w:spacing w:after="120" w:line="320" w:lineRule="exact"/>
        <w:rPr>
          <w:sz w:val="28"/>
          <w:szCs w:val="28"/>
          <w:lang w:val="es-MX"/>
        </w:rPr>
      </w:pPr>
      <w:r w:rsidRPr="00127107">
        <w:rPr>
          <w:sz w:val="28"/>
          <w:szCs w:val="28"/>
          <w:lang w:val="es-MX"/>
        </w:rPr>
        <w:t>Luôn đảm bảo mọi hoạt động nội vụ của cơ quan theo đúng Nội quy, quy chế hoạt động.</w:t>
      </w:r>
    </w:p>
    <w:p w:rsidR="00EA5856" w:rsidRPr="00127107" w:rsidRDefault="00EA5856" w:rsidP="00C35484">
      <w:pPr>
        <w:spacing w:after="120" w:line="320" w:lineRule="exact"/>
        <w:rPr>
          <w:sz w:val="28"/>
          <w:szCs w:val="28"/>
          <w:lang w:val="es-MX"/>
        </w:rPr>
      </w:pPr>
      <w:r w:rsidRPr="00127107">
        <w:rPr>
          <w:bCs/>
          <w:sz w:val="28"/>
          <w:szCs w:val="28"/>
          <w:lang w:val="es-MX"/>
        </w:rPr>
        <w:t xml:space="preserve">- Công tác cán bộ: </w:t>
      </w:r>
      <w:r w:rsidR="00C35484">
        <w:rPr>
          <w:bCs/>
          <w:sz w:val="28"/>
          <w:szCs w:val="28"/>
          <w:lang w:val="es-MX"/>
        </w:rPr>
        <w:t xml:space="preserve">Ban hành </w:t>
      </w:r>
      <w:r w:rsidRPr="00127107">
        <w:rPr>
          <w:bCs/>
          <w:sz w:val="28"/>
          <w:szCs w:val="28"/>
          <w:lang w:val="es-MX"/>
        </w:rPr>
        <w:t xml:space="preserve">Quyết định nghỉ hưu hưởng chế độ BHXH cho 01 công chức; Xem xét xử lý kỷ luật và buộc thôi việc 01 công chức; Thông báo nghỉ hưu 01 công chức; Quyết định cử 03 công chức đi học lớp Trung cấp lý luận chính trị; </w:t>
      </w:r>
      <w:r w:rsidRPr="00127107">
        <w:rPr>
          <w:sz w:val="28"/>
          <w:szCs w:val="28"/>
          <w:lang w:val="es-MX"/>
        </w:rPr>
        <w:t xml:space="preserve">Xét nâng bậc lương thường xuyên cho 04 công chức và người lao động của cơ quan </w:t>
      </w:r>
      <w:r w:rsidRPr="00127107">
        <w:rPr>
          <w:i/>
          <w:sz w:val="28"/>
          <w:szCs w:val="28"/>
          <w:lang w:val="es-MX"/>
        </w:rPr>
        <w:t>(02 công chức, 02 hợp đồng 68)</w:t>
      </w:r>
      <w:r w:rsidRPr="00127107">
        <w:rPr>
          <w:sz w:val="28"/>
          <w:szCs w:val="28"/>
          <w:lang w:val="es-MX"/>
        </w:rPr>
        <w:t xml:space="preserve">, đề nghị Chủ tịch UBND tỉnh nâng lương thường xuyên cho 01 công chức </w:t>
      </w:r>
      <w:r w:rsidRPr="00127107">
        <w:rPr>
          <w:i/>
          <w:sz w:val="28"/>
          <w:szCs w:val="28"/>
          <w:lang w:val="es-MX"/>
        </w:rPr>
        <w:t>(chuyên viên chính)</w:t>
      </w:r>
      <w:r w:rsidRPr="00127107">
        <w:rPr>
          <w:sz w:val="28"/>
          <w:szCs w:val="28"/>
          <w:lang w:val="es-MX"/>
        </w:rPr>
        <w:t>.</w:t>
      </w:r>
    </w:p>
    <w:p w:rsidR="00EA5856" w:rsidRPr="00127107" w:rsidRDefault="00EA5856" w:rsidP="00C35484">
      <w:pPr>
        <w:tabs>
          <w:tab w:val="left" w:pos="6735"/>
        </w:tabs>
        <w:spacing w:after="120" w:line="320" w:lineRule="exact"/>
        <w:rPr>
          <w:bCs/>
          <w:sz w:val="28"/>
          <w:szCs w:val="28"/>
          <w:lang w:val="es-MX"/>
        </w:rPr>
      </w:pPr>
      <w:r w:rsidRPr="00127107">
        <w:rPr>
          <w:bCs/>
          <w:sz w:val="28"/>
          <w:szCs w:val="28"/>
          <w:lang w:val="es-MX"/>
        </w:rPr>
        <w:t>- Dự Hội nghị sơ kết công tác thi đua, khen thưởng 6 tháng đầu năm 2019 khối Thi đua Nội chính.</w:t>
      </w:r>
    </w:p>
    <w:p w:rsidR="00EA5856" w:rsidRPr="00C35484" w:rsidRDefault="00EA5856" w:rsidP="00C35484">
      <w:pPr>
        <w:spacing w:after="120" w:line="320" w:lineRule="exact"/>
        <w:rPr>
          <w:sz w:val="28"/>
          <w:szCs w:val="28"/>
          <w:lang w:val="es-MX"/>
        </w:rPr>
      </w:pPr>
      <w:r w:rsidRPr="00C35484">
        <w:rPr>
          <w:bCs/>
          <w:sz w:val="28"/>
          <w:szCs w:val="28"/>
          <w:lang w:val="es-MX"/>
        </w:rPr>
        <w:t xml:space="preserve">- Phối hợp Văn phòng UBND tỉnh chuẩn bị các điều kiện phục vụ Hội nghị </w:t>
      </w:r>
      <w:r w:rsidRPr="00C35484">
        <w:rPr>
          <w:sz w:val="28"/>
          <w:szCs w:val="28"/>
          <w:lang w:val="es-MX"/>
        </w:rPr>
        <w:t>trực tuyến toàn quốc sơ kết công tác 6 tháng đầu năm, triển khai nhiệm vụ 6 tháng cuối năm 2019 ngành Nội vụ.</w:t>
      </w:r>
    </w:p>
    <w:p w:rsidR="00EA5856" w:rsidRPr="00C35484" w:rsidRDefault="00EA5856" w:rsidP="00C35484">
      <w:pPr>
        <w:spacing w:after="120" w:line="320" w:lineRule="exact"/>
        <w:rPr>
          <w:b/>
          <w:spacing w:val="-4"/>
          <w:sz w:val="27"/>
          <w:szCs w:val="27"/>
          <w:lang w:val="es-MX"/>
        </w:rPr>
      </w:pPr>
      <w:r w:rsidRPr="00C35484">
        <w:rPr>
          <w:spacing w:val="-4"/>
          <w:sz w:val="28"/>
          <w:szCs w:val="28"/>
          <w:lang w:val="es-MX"/>
        </w:rPr>
        <w:t>- Phối hợp với VNPT tổ chức Hội nghị tập huấn sử dụng phần mềm quản lý văn bản mới cho toàn thể cán bộ, công chức, viên chức và người lao động của sở.</w:t>
      </w:r>
    </w:p>
    <w:p w:rsidR="00EA5856" w:rsidRPr="00C35484" w:rsidRDefault="00EA5856" w:rsidP="00C35484">
      <w:pPr>
        <w:tabs>
          <w:tab w:val="left" w:pos="6735"/>
        </w:tabs>
        <w:spacing w:after="120" w:line="320" w:lineRule="exact"/>
        <w:rPr>
          <w:sz w:val="28"/>
          <w:szCs w:val="28"/>
          <w:lang w:val="es-MX"/>
        </w:rPr>
      </w:pPr>
      <w:r w:rsidRPr="00C35484">
        <w:rPr>
          <w:sz w:val="28"/>
          <w:szCs w:val="28"/>
          <w:lang w:val="es-MX"/>
        </w:rPr>
        <w:t xml:space="preserve">- Công tác tổng hợp: Ban hành báo cáo số 96/BC-SNV ngày 28/6/2019 sơ kết 05 năm thực hiện Chỉ thị số 07/CT-BCAV28 của Bộ Công an về việc </w:t>
      </w:r>
      <w:r w:rsidRPr="00C35484">
        <w:rPr>
          <w:i/>
          <w:sz w:val="28"/>
          <w:szCs w:val="28"/>
          <w:lang w:val="es-MX"/>
        </w:rPr>
        <w:t>“Đẩy mạnh phong trào toàn dân bảo vệ an ninh Tổ quốc trong cơ quan, doanh nghiệp, nhà trường đáp ứng nhu cầu nhiệm vụ bảo đảm an ninh, trật tự trong tình hình mới”</w:t>
      </w:r>
      <w:r w:rsidRPr="00C35484">
        <w:rPr>
          <w:sz w:val="28"/>
          <w:szCs w:val="28"/>
          <w:lang w:val="es-MX"/>
        </w:rPr>
        <w:t xml:space="preserve"> </w:t>
      </w:r>
      <w:r w:rsidRPr="00C35484">
        <w:rPr>
          <w:i/>
          <w:sz w:val="28"/>
          <w:szCs w:val="28"/>
          <w:lang w:val="es-MX"/>
        </w:rPr>
        <w:t>(2014 - 2019)</w:t>
      </w:r>
      <w:r w:rsidRPr="00C35484">
        <w:rPr>
          <w:sz w:val="28"/>
          <w:szCs w:val="28"/>
          <w:lang w:val="es-MX"/>
        </w:rPr>
        <w:t xml:space="preserve">; Báo cáo số 100/BC-SNV ngày 08/7/2019 kết quả 02 năm thực hiện Nghị quyết số 18-NQ/TW và 04 năm thực hiện Nghị quyết số 39-NQ/TW; Báo cáo số 102/BC-SNV ngày 16/7/2019 kết quả 02 năm thực hiện Quy chế phối hợp giữa Ban Nội chính Tỉnh ủy với Sở Nội vụ; </w:t>
      </w:r>
      <w:r w:rsidR="00971BD6" w:rsidRPr="00C35484">
        <w:rPr>
          <w:sz w:val="28"/>
          <w:szCs w:val="28"/>
          <w:lang w:val="es-MX"/>
        </w:rPr>
        <w:t xml:space="preserve">Báo cáo số 128/BC-SNV ngày 09/9/2019 tình hình thi hành pháp luật năm 2019; </w:t>
      </w:r>
      <w:r w:rsidRPr="00C35484">
        <w:rPr>
          <w:sz w:val="28"/>
          <w:szCs w:val="28"/>
          <w:lang w:val="es-MX"/>
        </w:rPr>
        <w:t xml:space="preserve">Báo cáo số 129/BC-SNV ngày 10/9/2019 kết quả tự kiểm tra cải cách hành chính của Sở năm 2019;  </w:t>
      </w:r>
      <w:r w:rsidR="00971BD6" w:rsidRPr="00C35484">
        <w:rPr>
          <w:sz w:val="28"/>
          <w:szCs w:val="28"/>
          <w:lang w:val="es-MX"/>
        </w:rPr>
        <w:t>Quyết định 334/QĐ-SNV ngày 29/8/2019 ban hành quy chế Thi đua, khen thưởng của sở</w:t>
      </w:r>
      <w:r w:rsidR="007D7AAA" w:rsidRPr="00C35484">
        <w:rPr>
          <w:sz w:val="28"/>
          <w:szCs w:val="28"/>
          <w:lang w:val="es-MX"/>
        </w:rPr>
        <w:t>.</w:t>
      </w:r>
      <w:r w:rsidR="00971BD6" w:rsidRPr="00C35484">
        <w:rPr>
          <w:sz w:val="28"/>
          <w:szCs w:val="28"/>
          <w:lang w:val="es-MX"/>
        </w:rPr>
        <w:t xml:space="preserve"> </w:t>
      </w:r>
    </w:p>
    <w:p w:rsidR="004403FB" w:rsidRPr="00C35484" w:rsidRDefault="00491BF1" w:rsidP="00C35484">
      <w:pPr>
        <w:tabs>
          <w:tab w:val="left" w:pos="6735"/>
        </w:tabs>
        <w:spacing w:after="120" w:line="320" w:lineRule="exact"/>
        <w:rPr>
          <w:sz w:val="28"/>
          <w:szCs w:val="28"/>
          <w:lang w:val="es-MX"/>
        </w:rPr>
      </w:pPr>
      <w:r w:rsidRPr="00C35484">
        <w:rPr>
          <w:sz w:val="28"/>
          <w:szCs w:val="28"/>
          <w:lang w:val="es-MX"/>
        </w:rPr>
        <w:t xml:space="preserve">- </w:t>
      </w:r>
      <w:r w:rsidR="004403FB" w:rsidRPr="00C35484">
        <w:rPr>
          <w:sz w:val="28"/>
          <w:szCs w:val="28"/>
          <w:lang w:val="es-MX"/>
        </w:rPr>
        <w:t xml:space="preserve">Xây dựng Kế hoạch </w:t>
      </w:r>
      <w:r w:rsidR="00971BD6" w:rsidRPr="00C35484">
        <w:rPr>
          <w:sz w:val="28"/>
          <w:szCs w:val="28"/>
          <w:lang w:val="es-MX"/>
        </w:rPr>
        <w:t xml:space="preserve">số 33/KH-SNV ngày 04/9/2019 </w:t>
      </w:r>
      <w:r w:rsidR="004403FB" w:rsidRPr="00C35484">
        <w:rPr>
          <w:sz w:val="28"/>
          <w:szCs w:val="28"/>
          <w:lang w:val="es-MX"/>
        </w:rPr>
        <w:t xml:space="preserve">ứng dụng công nghệ thông tin năm 2020; Kế hoạch </w:t>
      </w:r>
      <w:r w:rsidR="00EA5856" w:rsidRPr="00C35484">
        <w:rPr>
          <w:sz w:val="28"/>
          <w:szCs w:val="28"/>
          <w:lang w:val="es-MX"/>
        </w:rPr>
        <w:t xml:space="preserve">số 31/KH-SNV ngày 23/8/2019 </w:t>
      </w:r>
      <w:r w:rsidR="004403FB" w:rsidRPr="00C35484">
        <w:rPr>
          <w:sz w:val="28"/>
          <w:szCs w:val="28"/>
          <w:lang w:val="es-MX"/>
        </w:rPr>
        <w:t xml:space="preserve">đào tạo, bồi dưỡng công chức, viên chức năm 2020; Kế hoạch </w:t>
      </w:r>
      <w:r w:rsidR="00D15980" w:rsidRPr="00C35484">
        <w:rPr>
          <w:sz w:val="28"/>
          <w:szCs w:val="28"/>
          <w:lang w:val="es-MX"/>
        </w:rPr>
        <w:t xml:space="preserve">số 29/KH-SNV ngày 21/8/2019 </w:t>
      </w:r>
      <w:r w:rsidR="004403FB" w:rsidRPr="00C35484">
        <w:rPr>
          <w:sz w:val="28"/>
          <w:szCs w:val="28"/>
          <w:lang w:val="es-MX"/>
        </w:rPr>
        <w:t>thực hiện Đề án triển khai “Tuyên bố ASEAN về vai trò của nền công vụ làm chất xúc tác trong việc đạt được tầm nhìn ASEAN 2025</w:t>
      </w:r>
      <w:r w:rsidR="003501BF" w:rsidRPr="00C35484">
        <w:rPr>
          <w:sz w:val="28"/>
          <w:szCs w:val="28"/>
          <w:lang w:val="es-MX"/>
        </w:rPr>
        <w:t>”</w:t>
      </w:r>
      <w:r w:rsidR="00971BD6" w:rsidRPr="00C35484">
        <w:rPr>
          <w:sz w:val="28"/>
          <w:szCs w:val="28"/>
          <w:lang w:val="es-MX"/>
        </w:rPr>
        <w:t>.</w:t>
      </w:r>
    </w:p>
    <w:p w:rsidR="00127107" w:rsidRPr="00C35484" w:rsidRDefault="00127107" w:rsidP="00C35484">
      <w:pPr>
        <w:spacing w:after="120" w:line="320" w:lineRule="exact"/>
        <w:rPr>
          <w:sz w:val="28"/>
          <w:szCs w:val="28"/>
          <w:lang w:val="es-MX"/>
        </w:rPr>
      </w:pPr>
      <w:r w:rsidRPr="00C35484">
        <w:rPr>
          <w:sz w:val="28"/>
          <w:szCs w:val="28"/>
          <w:lang w:val="es-MX"/>
        </w:rPr>
        <w:t xml:space="preserve">Trong quý 3 năm 2019 </w:t>
      </w:r>
      <w:r w:rsidRPr="00C35484">
        <w:rPr>
          <w:i/>
          <w:sz w:val="28"/>
          <w:szCs w:val="28"/>
          <w:lang w:val="es-MX"/>
        </w:rPr>
        <w:t>(từ ngày 16/6 đến ngày 15/9/2019)</w:t>
      </w:r>
      <w:r w:rsidRPr="00C35484">
        <w:rPr>
          <w:sz w:val="28"/>
          <w:szCs w:val="28"/>
          <w:lang w:val="es-MX"/>
        </w:rPr>
        <w:t xml:space="preserve"> Sở Nội vụ đã tiếp nhận và giải quyết 94 thủ tục hành chính </w:t>
      </w:r>
      <w:r w:rsidRPr="00C35484">
        <w:rPr>
          <w:i/>
          <w:sz w:val="28"/>
          <w:szCs w:val="28"/>
          <w:lang w:val="es-MX"/>
        </w:rPr>
        <w:t>(03 thủ tục từ quý II chuyển sang, tiếp nhận mới 91 thủ tục)</w:t>
      </w:r>
      <w:r w:rsidRPr="00C35484">
        <w:rPr>
          <w:sz w:val="28"/>
          <w:szCs w:val="28"/>
          <w:lang w:val="es-MX"/>
        </w:rPr>
        <w:t xml:space="preserve">, trong đó 86 thủ tục được giải quyết trước hạn, 05 thủ tục giải quyết đúng hạn, 03 thủ tục đang trong thời gian giải quyết. Không có thủ tục quá hạn. </w:t>
      </w:r>
    </w:p>
    <w:p w:rsidR="00176332" w:rsidRPr="00C35484" w:rsidRDefault="00176332" w:rsidP="00C35484">
      <w:pPr>
        <w:tabs>
          <w:tab w:val="left" w:pos="6735"/>
        </w:tabs>
        <w:spacing w:after="120" w:line="320" w:lineRule="exact"/>
        <w:rPr>
          <w:b/>
          <w:sz w:val="28"/>
          <w:szCs w:val="28"/>
          <w:lang w:val="es-MX"/>
        </w:rPr>
      </w:pPr>
      <w:r w:rsidRPr="00C35484">
        <w:rPr>
          <w:b/>
          <w:sz w:val="28"/>
          <w:szCs w:val="28"/>
          <w:lang w:val="es-MX"/>
        </w:rPr>
        <w:lastRenderedPageBreak/>
        <w:t>2. Phòng Nội vụ các huyện, thành phố</w:t>
      </w:r>
    </w:p>
    <w:p w:rsidR="008D2213" w:rsidRPr="00C35484" w:rsidRDefault="00931725" w:rsidP="00C35484">
      <w:pPr>
        <w:tabs>
          <w:tab w:val="left" w:pos="6735"/>
        </w:tabs>
        <w:spacing w:after="120" w:line="320" w:lineRule="exact"/>
        <w:rPr>
          <w:sz w:val="28"/>
          <w:lang w:val="es-MX"/>
        </w:rPr>
      </w:pPr>
      <w:r w:rsidRPr="00C35484">
        <w:rPr>
          <w:sz w:val="28"/>
          <w:szCs w:val="28"/>
          <w:lang w:val="es-MX"/>
        </w:rPr>
        <w:t xml:space="preserve">- </w:t>
      </w:r>
      <w:r w:rsidR="00093501" w:rsidRPr="00C35484">
        <w:rPr>
          <w:sz w:val="28"/>
          <w:szCs w:val="28"/>
          <w:lang w:val="es-MX"/>
        </w:rPr>
        <w:t xml:space="preserve">Xây dựng </w:t>
      </w:r>
      <w:r w:rsidR="00455B50" w:rsidRPr="00C35484">
        <w:rPr>
          <w:sz w:val="28"/>
          <w:szCs w:val="28"/>
          <w:lang w:val="es-MX"/>
        </w:rPr>
        <w:t>Đề án sáp nhập các đơn vị hành chính cấp xã</w:t>
      </w:r>
      <w:r w:rsidR="00093501" w:rsidRPr="00C35484">
        <w:rPr>
          <w:sz w:val="28"/>
          <w:szCs w:val="28"/>
          <w:lang w:val="es-MX"/>
        </w:rPr>
        <w:t xml:space="preserve">: </w:t>
      </w:r>
      <w:r w:rsidR="00455B50" w:rsidRPr="00C35484">
        <w:rPr>
          <w:sz w:val="28"/>
          <w:szCs w:val="28"/>
          <w:lang w:val="es-MX"/>
        </w:rPr>
        <w:t xml:space="preserve"> </w:t>
      </w:r>
      <w:r w:rsidR="008D2213" w:rsidRPr="00FF2B2F">
        <w:rPr>
          <w:sz w:val="28"/>
          <w:lang w:val="vi-VN"/>
        </w:rPr>
        <w:t xml:space="preserve">sáp nhập 02 xã Thanh Lưu với Thanh Bình thành </w:t>
      </w:r>
      <w:r w:rsidR="008D2213" w:rsidRPr="00926E00">
        <w:rPr>
          <w:sz w:val="28"/>
          <w:lang w:val="vi-VN"/>
        </w:rPr>
        <w:t>thị trấn</w:t>
      </w:r>
      <w:r w:rsidR="008D2213" w:rsidRPr="00FF2B2F">
        <w:rPr>
          <w:sz w:val="28"/>
          <w:lang w:val="vi-VN"/>
        </w:rPr>
        <w:t xml:space="preserve"> huyện lỵ Thanh Liêm</w:t>
      </w:r>
      <w:r w:rsidR="008D2213" w:rsidRPr="00C35484">
        <w:rPr>
          <w:sz w:val="28"/>
          <w:lang w:val="es-MX"/>
        </w:rPr>
        <w:t>; Sáp nhập xã Nhân Hưng vào xã Nhân Đạo để thành lập xã Trần Hưng Đạo, huyện Lý Nhân; Sáp nhập xã Đồng Lý vào thị trấn Vĩnh Trụ để thực hiện quy hoạch mở rộng thị trấn Vĩnh Trụ.</w:t>
      </w:r>
    </w:p>
    <w:p w:rsidR="009D5574" w:rsidRPr="00C35484" w:rsidRDefault="008D2213" w:rsidP="00C35484">
      <w:pPr>
        <w:tabs>
          <w:tab w:val="left" w:pos="6735"/>
        </w:tabs>
        <w:spacing w:after="120" w:line="320" w:lineRule="exact"/>
        <w:rPr>
          <w:sz w:val="28"/>
          <w:szCs w:val="28"/>
          <w:lang w:val="es-MX"/>
        </w:rPr>
      </w:pPr>
      <w:r w:rsidRPr="00C35484">
        <w:rPr>
          <w:sz w:val="28"/>
          <w:szCs w:val="28"/>
          <w:lang w:val="es-MX"/>
        </w:rPr>
        <w:t xml:space="preserve"> </w:t>
      </w:r>
      <w:r w:rsidR="007733D8" w:rsidRPr="00C35484">
        <w:rPr>
          <w:sz w:val="28"/>
          <w:szCs w:val="28"/>
          <w:lang w:val="es-MX"/>
        </w:rPr>
        <w:t xml:space="preserve">- Phối hợp với các cơ quan đơn vị trình UBND huyện, thành phố khen thưởng cho các tập thể, cá nhân có thành tích xuất sắc trong các phong trào thi đua </w:t>
      </w:r>
      <w:r w:rsidR="007733D8" w:rsidRPr="00C35484">
        <w:rPr>
          <w:i/>
          <w:sz w:val="28"/>
          <w:szCs w:val="28"/>
          <w:lang w:val="es-MX"/>
        </w:rPr>
        <w:t>(Huyện Thanh Liêm 121 tập thể, 1450 cá nhân; huyện Kim Bảng 52 tập thể, 54 cá nhân; thành phố Phủ Lý 100 tập thể, 59 cá nhân)</w:t>
      </w:r>
      <w:r w:rsidRPr="00C35484">
        <w:rPr>
          <w:sz w:val="28"/>
          <w:szCs w:val="28"/>
          <w:lang w:val="es-MX"/>
        </w:rPr>
        <w:t>.</w:t>
      </w:r>
    </w:p>
    <w:p w:rsidR="002A7028" w:rsidRPr="00C35484" w:rsidRDefault="002A7028" w:rsidP="00C35484">
      <w:pPr>
        <w:tabs>
          <w:tab w:val="left" w:pos="6735"/>
        </w:tabs>
        <w:spacing w:after="120" w:line="320" w:lineRule="exact"/>
        <w:rPr>
          <w:spacing w:val="-2"/>
          <w:sz w:val="28"/>
          <w:szCs w:val="28"/>
          <w:lang w:val="es-MX"/>
        </w:rPr>
      </w:pPr>
      <w:r w:rsidRPr="00C35484">
        <w:rPr>
          <w:i/>
          <w:sz w:val="28"/>
          <w:szCs w:val="28"/>
          <w:lang w:val="es-MX"/>
        </w:rPr>
        <w:t>-</w:t>
      </w:r>
      <w:r w:rsidRPr="00C35484">
        <w:rPr>
          <w:sz w:val="28"/>
          <w:szCs w:val="28"/>
          <w:lang w:val="es-MX"/>
        </w:rPr>
        <w:t xml:space="preserve"> Thực hiện kế hoạch tinh giản biên chế theo Nghị định </w:t>
      </w:r>
      <w:r w:rsidR="002869E9" w:rsidRPr="00C35484">
        <w:rPr>
          <w:sz w:val="28"/>
          <w:szCs w:val="28"/>
          <w:lang w:val="es-MX"/>
        </w:rPr>
        <w:t xml:space="preserve">số </w:t>
      </w:r>
      <w:r w:rsidRPr="00C35484">
        <w:rPr>
          <w:sz w:val="28"/>
          <w:szCs w:val="28"/>
          <w:lang w:val="es-MX"/>
        </w:rPr>
        <w:t>108/2014/NĐ-CP và Nghị định</w:t>
      </w:r>
      <w:r w:rsidR="002869E9" w:rsidRPr="00C35484">
        <w:rPr>
          <w:sz w:val="28"/>
          <w:szCs w:val="28"/>
          <w:lang w:val="es-MX"/>
        </w:rPr>
        <w:t xml:space="preserve"> </w:t>
      </w:r>
      <w:r w:rsidR="002869E9" w:rsidRPr="00C35484">
        <w:rPr>
          <w:spacing w:val="-2"/>
          <w:sz w:val="28"/>
          <w:szCs w:val="28"/>
          <w:lang w:val="es-MX"/>
        </w:rPr>
        <w:t>số 113/2018/NĐ-CP ngày 31/8/2018 của Chính phủ: thành phố Phủ Lý 01 trường hợp, Lý Nhân 03 trường hợp, Kim Bảng 02 trường hợp</w:t>
      </w:r>
      <w:r w:rsidR="005E51E3" w:rsidRPr="00C35484">
        <w:rPr>
          <w:spacing w:val="-2"/>
          <w:sz w:val="28"/>
          <w:szCs w:val="28"/>
          <w:lang w:val="es-MX"/>
        </w:rPr>
        <w:t>.</w:t>
      </w:r>
    </w:p>
    <w:p w:rsidR="005E51E3" w:rsidRPr="00C35484" w:rsidRDefault="005E51E3" w:rsidP="00C35484">
      <w:pPr>
        <w:tabs>
          <w:tab w:val="left" w:pos="6735"/>
        </w:tabs>
        <w:spacing w:after="120" w:line="320" w:lineRule="exact"/>
        <w:rPr>
          <w:spacing w:val="-2"/>
          <w:sz w:val="28"/>
          <w:szCs w:val="28"/>
          <w:lang w:val="es-MX"/>
        </w:rPr>
      </w:pPr>
      <w:r w:rsidRPr="00C35484">
        <w:rPr>
          <w:spacing w:val="-2"/>
          <w:sz w:val="28"/>
          <w:szCs w:val="28"/>
          <w:lang w:val="es-MX"/>
        </w:rPr>
        <w:t xml:space="preserve">- </w:t>
      </w:r>
      <w:r w:rsidR="00093501" w:rsidRPr="00C35484">
        <w:rPr>
          <w:spacing w:val="-2"/>
          <w:sz w:val="28"/>
          <w:szCs w:val="28"/>
          <w:lang w:val="es-MX"/>
        </w:rPr>
        <w:t>Phối hợp r</w:t>
      </w:r>
      <w:r w:rsidRPr="00C35484">
        <w:rPr>
          <w:spacing w:val="-2"/>
          <w:sz w:val="28"/>
          <w:szCs w:val="28"/>
          <w:lang w:val="es-MX"/>
        </w:rPr>
        <w:t>à soát hoàn thiện hồ sơ cấp Giấy chứng nhận quyền sử dụng đất cho c</w:t>
      </w:r>
      <w:r w:rsidR="00093501" w:rsidRPr="00C35484">
        <w:rPr>
          <w:spacing w:val="-2"/>
          <w:sz w:val="28"/>
          <w:szCs w:val="28"/>
          <w:lang w:val="es-MX"/>
        </w:rPr>
        <w:t>ác cơ sở tôn giáo trên địa bàn như huyện Thanh Liêm, huyện Lý Nhân</w:t>
      </w:r>
      <w:r w:rsidR="008D2213" w:rsidRPr="00C35484">
        <w:rPr>
          <w:spacing w:val="-2"/>
          <w:sz w:val="28"/>
          <w:szCs w:val="28"/>
          <w:lang w:val="es-MX"/>
        </w:rPr>
        <w:t>.</w:t>
      </w:r>
    </w:p>
    <w:p w:rsidR="009D5574" w:rsidRPr="00C35484" w:rsidRDefault="008D2213" w:rsidP="00C35484">
      <w:pPr>
        <w:tabs>
          <w:tab w:val="left" w:pos="6735"/>
        </w:tabs>
        <w:spacing w:after="120" w:line="320" w:lineRule="exact"/>
        <w:rPr>
          <w:sz w:val="28"/>
          <w:szCs w:val="28"/>
          <w:lang w:val="es-MX"/>
        </w:rPr>
      </w:pPr>
      <w:r w:rsidRPr="00C35484">
        <w:rPr>
          <w:spacing w:val="-2"/>
          <w:sz w:val="28"/>
          <w:szCs w:val="28"/>
          <w:lang w:val="es-MX"/>
        </w:rPr>
        <w:t>- Thực hiện kế hoạch kiểm tra cải cách hành chính trên địa bàn: Phủ Lý kiểm tra tại 21 xã, phường; Thanh Liêm 07 xã, thị trấn.</w:t>
      </w:r>
      <w:r w:rsidR="00364513" w:rsidRPr="00C35484">
        <w:rPr>
          <w:spacing w:val="-2"/>
          <w:sz w:val="28"/>
          <w:szCs w:val="28"/>
          <w:lang w:val="es-MX"/>
        </w:rPr>
        <w:t>.…</w:t>
      </w:r>
    </w:p>
    <w:p w:rsidR="00C35484" w:rsidRDefault="00C35484" w:rsidP="00C35484">
      <w:pPr>
        <w:spacing w:after="120" w:line="320" w:lineRule="exact"/>
        <w:rPr>
          <w:b/>
          <w:bCs/>
          <w:sz w:val="28"/>
          <w:szCs w:val="28"/>
          <w:lang w:val="es-MX"/>
        </w:rPr>
      </w:pPr>
      <w:r>
        <w:rPr>
          <w:b/>
          <w:bCs/>
          <w:sz w:val="28"/>
          <w:szCs w:val="28"/>
          <w:lang w:val="es-MX"/>
        </w:rPr>
        <w:t>II. ĐÁNH GIÁ CHUNG</w:t>
      </w:r>
    </w:p>
    <w:p w:rsidR="00962E28" w:rsidRPr="00962E28" w:rsidRDefault="00962E28" w:rsidP="00C35484">
      <w:pPr>
        <w:spacing w:after="120" w:line="320" w:lineRule="exact"/>
        <w:rPr>
          <w:b/>
          <w:i/>
          <w:sz w:val="28"/>
          <w:szCs w:val="28"/>
          <w:lang w:val="es-MX"/>
        </w:rPr>
      </w:pPr>
      <w:r w:rsidRPr="00962E28">
        <w:rPr>
          <w:b/>
          <w:i/>
          <w:sz w:val="28"/>
          <w:szCs w:val="28"/>
          <w:lang w:val="es-MX"/>
        </w:rPr>
        <w:t>1.Ưu điểm:</w:t>
      </w:r>
    </w:p>
    <w:p w:rsidR="00C35484" w:rsidRDefault="00C35484" w:rsidP="00C35484">
      <w:pPr>
        <w:spacing w:after="120" w:line="320" w:lineRule="exact"/>
        <w:rPr>
          <w:sz w:val="28"/>
          <w:szCs w:val="28"/>
          <w:lang w:val="es-MX"/>
        </w:rPr>
      </w:pPr>
      <w:r w:rsidRPr="00C35484">
        <w:rPr>
          <w:sz w:val="28"/>
          <w:szCs w:val="28"/>
          <w:lang w:val="es-MX"/>
        </w:rPr>
        <w:t>Quý 3 năm 2019, Sở Nội vụ đã bám sát chương trình công tác của UBND tỉnh, của ngành Nội vụ; thực hiện tốt công tác phối hợp với các Sở, Ban, ngành, đoàn thể của tỉnh, UBND các huyện, thành phố ; đã tích cực tham mưu với Tỉnh ủy, UBND tỉnh trên các lĩnh vực</w:t>
      </w:r>
      <w:r w:rsidR="00822421">
        <w:rPr>
          <w:sz w:val="28"/>
          <w:szCs w:val="28"/>
          <w:lang w:val="es-MX"/>
        </w:rPr>
        <w:t>:</w:t>
      </w:r>
      <w:r w:rsidRPr="00C35484">
        <w:rPr>
          <w:sz w:val="28"/>
          <w:szCs w:val="28"/>
          <w:lang w:val="es-MX"/>
        </w:rPr>
        <w:t xml:space="preserve"> </w:t>
      </w:r>
      <w:r w:rsidR="00822421">
        <w:rPr>
          <w:sz w:val="28"/>
          <w:szCs w:val="28"/>
          <w:lang w:val="es-MX"/>
        </w:rPr>
        <w:t>c</w:t>
      </w:r>
      <w:r w:rsidRPr="00C35484">
        <w:rPr>
          <w:sz w:val="28"/>
          <w:szCs w:val="28"/>
          <w:lang w:val="es-MX"/>
        </w:rPr>
        <w:t>ông tác cán bộ; công tác quản lý công chức, viên chức; tổ chức bộ máy, biên chế, đào tạo, bồi dưỡng cán bộ công chức đã được thực thực hiện có hiệu quả, đúng trình tự thủ tục, đảm bảo khách quan, dân chủ, đúng quy định của Nhà nước. Lĩnh vực công tác quản lý Nhà nước về Tôn giáo luôn được ổn định tình hình, tôn giáo đoàn kết, hoạt động đúng quy định của pháp luật; công tác thi đua khen thưởng được thực hiện chặt chẽ, đúng tiêu chí, dân chủ, khách quan, đảm bảo quy định. Công tác cải cách hành chính thực hiện tốt trên tất cả các lĩnh vực; nhiệm vụ thanh tra, giải quyết khiếu nại, tố cáo được thực hiện thường xuyên, có chất lượng; tham mưu với Tỉnh ủy, UBND tỉnh đề án, phương án sáp nhập xã; thành lập thị xã, thị trấn trong tỉnh đảm bảo chất lượng, hiệu quả.</w:t>
      </w:r>
    </w:p>
    <w:p w:rsidR="00962E28" w:rsidRPr="00962E28" w:rsidRDefault="00962E28" w:rsidP="00C35484">
      <w:pPr>
        <w:spacing w:after="120" w:line="320" w:lineRule="exact"/>
        <w:rPr>
          <w:b/>
          <w:i/>
          <w:sz w:val="28"/>
          <w:szCs w:val="28"/>
          <w:lang w:val="es-MX"/>
        </w:rPr>
      </w:pPr>
      <w:r w:rsidRPr="00962E28">
        <w:rPr>
          <w:b/>
          <w:i/>
          <w:sz w:val="28"/>
          <w:szCs w:val="28"/>
          <w:lang w:val="es-MX"/>
        </w:rPr>
        <w:t>2.Hạn chế:</w:t>
      </w:r>
    </w:p>
    <w:p w:rsidR="00962E28" w:rsidRPr="00962E28" w:rsidRDefault="00962E28" w:rsidP="00C35484">
      <w:pPr>
        <w:spacing w:after="120" w:line="320" w:lineRule="exact"/>
        <w:rPr>
          <w:bCs/>
          <w:sz w:val="28"/>
          <w:szCs w:val="28"/>
          <w:lang w:val="es-MX"/>
        </w:rPr>
      </w:pPr>
      <w:r w:rsidRPr="00962E28">
        <w:rPr>
          <w:bCs/>
          <w:sz w:val="28"/>
          <w:szCs w:val="28"/>
          <w:lang w:val="es-MX"/>
        </w:rPr>
        <w:t>- Chất lượng một số văn bản tham mưu ở một số lĩnh vực của ngành còn chưa sâu, thiếu thực tiễn.</w:t>
      </w:r>
    </w:p>
    <w:p w:rsidR="00962E28" w:rsidRPr="00962E28" w:rsidRDefault="00962E28" w:rsidP="00C35484">
      <w:pPr>
        <w:spacing w:after="120" w:line="320" w:lineRule="exact"/>
        <w:rPr>
          <w:bCs/>
          <w:sz w:val="28"/>
          <w:szCs w:val="28"/>
          <w:lang w:val="es-MX"/>
        </w:rPr>
      </w:pPr>
      <w:r w:rsidRPr="00962E28">
        <w:rPr>
          <w:bCs/>
          <w:sz w:val="28"/>
          <w:szCs w:val="28"/>
          <w:lang w:val="es-MX"/>
        </w:rPr>
        <w:t>- Công tác phối hợp giữ các phòng, ban, đơn vị trong ngành còn chưa được chủ động.</w:t>
      </w:r>
    </w:p>
    <w:p w:rsidR="00962E28" w:rsidRPr="00962E28" w:rsidRDefault="00962E28" w:rsidP="00C35484">
      <w:pPr>
        <w:spacing w:after="120" w:line="320" w:lineRule="exact"/>
        <w:rPr>
          <w:bCs/>
          <w:sz w:val="28"/>
          <w:szCs w:val="28"/>
          <w:lang w:val="es-MX"/>
        </w:rPr>
      </w:pPr>
      <w:r w:rsidRPr="00962E28">
        <w:rPr>
          <w:bCs/>
          <w:sz w:val="28"/>
          <w:szCs w:val="28"/>
          <w:lang w:val="es-MX"/>
        </w:rPr>
        <w:t>- Quản lý lớp tập huấn của ngành còn lỏng, học viên về dự tập huấn còn mất tập trung, làm việc riêng, tiếp thu nội dung tập huấn mơ hồ</w:t>
      </w:r>
    </w:p>
    <w:p w:rsidR="00981589" w:rsidRPr="00C35484" w:rsidRDefault="00981589" w:rsidP="00C35484">
      <w:pPr>
        <w:spacing w:after="120" w:line="320" w:lineRule="exact"/>
        <w:rPr>
          <w:color w:val="000000"/>
          <w:sz w:val="28"/>
          <w:szCs w:val="28"/>
          <w:lang w:val="es-MX"/>
        </w:rPr>
      </w:pPr>
      <w:r w:rsidRPr="00C35484">
        <w:rPr>
          <w:b/>
          <w:bCs/>
          <w:sz w:val="28"/>
          <w:szCs w:val="28"/>
          <w:lang w:val="es-MX"/>
        </w:rPr>
        <w:lastRenderedPageBreak/>
        <w:t>II</w:t>
      </w:r>
      <w:r w:rsidR="00C35484">
        <w:rPr>
          <w:b/>
          <w:bCs/>
          <w:sz w:val="28"/>
          <w:szCs w:val="28"/>
          <w:lang w:val="es-MX"/>
        </w:rPr>
        <w:t>I</w:t>
      </w:r>
      <w:r w:rsidRPr="00C35484">
        <w:rPr>
          <w:b/>
          <w:bCs/>
          <w:sz w:val="28"/>
          <w:szCs w:val="28"/>
          <w:lang w:val="es-MX"/>
        </w:rPr>
        <w:t>. NHIỆM VỤ CÔNG TÁC QUÝ IV</w:t>
      </w:r>
    </w:p>
    <w:p w:rsidR="00981589" w:rsidRPr="00C35484" w:rsidRDefault="00981589" w:rsidP="00C35484">
      <w:pPr>
        <w:spacing w:after="120" w:line="320" w:lineRule="exact"/>
        <w:rPr>
          <w:rFonts w:ascii="Times New Roman Bold" w:hAnsi="Times New Roman Bold"/>
          <w:b/>
          <w:bCs/>
          <w:spacing w:val="-6"/>
          <w:sz w:val="28"/>
          <w:szCs w:val="28"/>
          <w:lang w:val="es-MX"/>
        </w:rPr>
      </w:pPr>
      <w:r w:rsidRPr="00C35484">
        <w:rPr>
          <w:rFonts w:ascii="Times New Roman Bold" w:hAnsi="Times New Roman Bold"/>
          <w:b/>
          <w:bCs/>
          <w:spacing w:val="-6"/>
          <w:sz w:val="28"/>
          <w:szCs w:val="28"/>
          <w:lang w:val="es-MX"/>
        </w:rPr>
        <w:t>1. Công tác Tổ chức bộ máy, biên chế và Tổ chức phi chính phủ</w:t>
      </w:r>
    </w:p>
    <w:p w:rsidR="000A3E1A" w:rsidRPr="00C35484" w:rsidRDefault="000A3E1A" w:rsidP="00C35484">
      <w:pPr>
        <w:spacing w:after="120" w:line="320" w:lineRule="exact"/>
        <w:rPr>
          <w:sz w:val="28"/>
          <w:szCs w:val="28"/>
          <w:lang w:val="es-MX"/>
        </w:rPr>
      </w:pPr>
      <w:r w:rsidRPr="00C35484">
        <w:rPr>
          <w:sz w:val="28"/>
          <w:szCs w:val="28"/>
          <w:lang w:val="es-MX"/>
        </w:rPr>
        <w:t>- Tham mưu UBND tỉ</w:t>
      </w:r>
      <w:r w:rsidR="00D82BEC" w:rsidRPr="00C35484">
        <w:rPr>
          <w:sz w:val="28"/>
          <w:szCs w:val="28"/>
          <w:lang w:val="es-MX"/>
        </w:rPr>
        <w:t>nh dự thảo Tờ trình và dự thảo N</w:t>
      </w:r>
      <w:r w:rsidRPr="00C35484">
        <w:rPr>
          <w:sz w:val="28"/>
          <w:szCs w:val="28"/>
          <w:lang w:val="es-MX"/>
        </w:rPr>
        <w:t>ghị quyết về giao chỉ tiêu biên chế năm 2020 và Dự thảo Tờ trình, nghị quyết về mức hỗ trợ đào tạo sau đại học.</w:t>
      </w:r>
    </w:p>
    <w:p w:rsidR="000A3E1A" w:rsidRPr="00C35484" w:rsidRDefault="000A3E1A" w:rsidP="00C35484">
      <w:pPr>
        <w:spacing w:after="120" w:line="320" w:lineRule="exact"/>
        <w:rPr>
          <w:sz w:val="28"/>
          <w:szCs w:val="28"/>
          <w:lang w:val="es-MX"/>
        </w:rPr>
      </w:pPr>
      <w:r w:rsidRPr="00C35484">
        <w:rPr>
          <w:sz w:val="28"/>
          <w:szCs w:val="28"/>
          <w:lang w:val="es-MX"/>
        </w:rPr>
        <w:t>- Tiếp tục đôn đốc các đơn vị thực hiện các mục tiêu, nhiệm vụ theo chương trình Hành động số 54-CTr/TU của Tỉnh ủy thực hiện các Nghị quyết Hội nghị lần thứ 6, khóa XII và các Quyết định số 807/QĐ-UBND và 808/QĐ-UBND của UBND tỉnh về sắp xếp thu gọn đầu mối các cơ quan thuộc khối chính quyền và sắp xếp nâng cao hiệu quả hoạt động củ</w:t>
      </w:r>
      <w:r w:rsidR="00A75CE8" w:rsidRPr="00C35484">
        <w:rPr>
          <w:sz w:val="28"/>
          <w:szCs w:val="28"/>
          <w:lang w:val="es-MX"/>
        </w:rPr>
        <w:t>a các đơn vị sự nghiệp công lập.</w:t>
      </w:r>
    </w:p>
    <w:p w:rsidR="00630115" w:rsidRPr="00C35484" w:rsidRDefault="000A3E1A" w:rsidP="00C35484">
      <w:pPr>
        <w:spacing w:after="120" w:line="320" w:lineRule="exact"/>
        <w:rPr>
          <w:sz w:val="28"/>
          <w:szCs w:val="28"/>
          <w:lang w:val="es-MX"/>
        </w:rPr>
      </w:pPr>
      <w:r w:rsidRPr="00C35484">
        <w:rPr>
          <w:sz w:val="28"/>
          <w:szCs w:val="28"/>
          <w:lang w:val="es-MX"/>
        </w:rPr>
        <w:t xml:space="preserve">- Phối hợp với các đơn vị tổ chức các lớp đào tạo, bồi dưỡng </w:t>
      </w:r>
      <w:r w:rsidR="00D82BEC" w:rsidRPr="00C35484">
        <w:rPr>
          <w:sz w:val="28"/>
          <w:szCs w:val="28"/>
          <w:lang w:val="es-MX"/>
        </w:rPr>
        <w:t xml:space="preserve">cán bộ, công chức, viên chức </w:t>
      </w:r>
      <w:r w:rsidRPr="00C35484">
        <w:rPr>
          <w:sz w:val="28"/>
          <w:szCs w:val="28"/>
          <w:lang w:val="es-MX"/>
        </w:rPr>
        <w:t>năm 2019 và dự kiến xây dựng kế hoạch đào tạo, bồi dưỡ</w:t>
      </w:r>
      <w:r w:rsidR="00D82BEC" w:rsidRPr="00C35484">
        <w:rPr>
          <w:sz w:val="28"/>
          <w:szCs w:val="28"/>
          <w:lang w:val="es-MX"/>
        </w:rPr>
        <w:t>ng năm 2020.</w:t>
      </w:r>
    </w:p>
    <w:p w:rsidR="00981589" w:rsidRPr="00C35484" w:rsidRDefault="00981589" w:rsidP="00C35484">
      <w:pPr>
        <w:spacing w:after="120" w:line="320" w:lineRule="exact"/>
        <w:rPr>
          <w:b/>
          <w:spacing w:val="-6"/>
          <w:sz w:val="28"/>
          <w:szCs w:val="28"/>
          <w:lang w:val="es-MX"/>
        </w:rPr>
      </w:pPr>
      <w:r w:rsidRPr="00C35484">
        <w:rPr>
          <w:b/>
          <w:spacing w:val="-6"/>
          <w:sz w:val="28"/>
          <w:szCs w:val="28"/>
          <w:lang w:val="es-MX"/>
        </w:rPr>
        <w:t>2. Công tác quản lý công chức, viên chức</w:t>
      </w:r>
    </w:p>
    <w:p w:rsidR="000A3E1A" w:rsidRPr="00C35484" w:rsidRDefault="000A3E1A" w:rsidP="00C35484">
      <w:pPr>
        <w:spacing w:after="120" w:line="320" w:lineRule="exact"/>
        <w:rPr>
          <w:color w:val="000000"/>
          <w:sz w:val="28"/>
          <w:szCs w:val="28"/>
          <w:lang w:val="es-MX"/>
        </w:rPr>
      </w:pPr>
      <w:r w:rsidRPr="00C35484">
        <w:rPr>
          <w:color w:val="000000"/>
          <w:sz w:val="28"/>
          <w:szCs w:val="28"/>
          <w:lang w:val="es-MX"/>
        </w:rPr>
        <w:t>- Phối hợp với Sở Giáo dục và Đào tạo triển khai kế hoạch xét thăng hạng giáo viên THPT hạng III lên chức danh nghề nghiệp giáo viên THPT hạng II, sau khi UBND tỉnh phê duyệt.</w:t>
      </w:r>
    </w:p>
    <w:p w:rsidR="000A3E1A" w:rsidRPr="00C35484" w:rsidRDefault="000A3E1A" w:rsidP="00C35484">
      <w:pPr>
        <w:spacing w:after="120" w:line="320" w:lineRule="exact"/>
        <w:rPr>
          <w:color w:val="000000"/>
          <w:sz w:val="28"/>
          <w:szCs w:val="28"/>
          <w:lang w:val="es-MX"/>
        </w:rPr>
      </w:pPr>
      <w:r w:rsidRPr="00C35484">
        <w:rPr>
          <w:color w:val="000000"/>
          <w:sz w:val="28"/>
          <w:szCs w:val="28"/>
          <w:lang w:val="es-MX"/>
        </w:rPr>
        <w:t>- Phối hợp với Sở Y tế các triển khai các nội dung kế hoạch xét tuyển viên chức năm 2019 sau khi UBND tỉnh phê duyệt.</w:t>
      </w:r>
    </w:p>
    <w:p w:rsidR="000A3E1A" w:rsidRPr="00C35484" w:rsidRDefault="000A3E1A" w:rsidP="00C35484">
      <w:pPr>
        <w:spacing w:after="120" w:line="320" w:lineRule="exact"/>
        <w:rPr>
          <w:color w:val="000000"/>
          <w:sz w:val="28"/>
          <w:szCs w:val="28"/>
          <w:lang w:val="es-MX"/>
        </w:rPr>
      </w:pPr>
      <w:r w:rsidRPr="00C35484">
        <w:rPr>
          <w:color w:val="000000"/>
          <w:sz w:val="28"/>
          <w:szCs w:val="28"/>
          <w:lang w:val="es-MX"/>
        </w:rPr>
        <w:t>- Thẩm định hồ sơ trình</w:t>
      </w:r>
      <w:r w:rsidR="00D82BEC" w:rsidRPr="00C35484">
        <w:rPr>
          <w:color w:val="000000"/>
          <w:sz w:val="28"/>
          <w:szCs w:val="28"/>
          <w:lang w:val="es-MX"/>
        </w:rPr>
        <w:t xml:space="preserve"> Chủ tịch UBND tỉnh phê duyệt kế</w:t>
      </w:r>
      <w:r w:rsidRPr="00C35484">
        <w:rPr>
          <w:color w:val="000000"/>
          <w:sz w:val="28"/>
          <w:szCs w:val="28"/>
          <w:lang w:val="es-MX"/>
        </w:rPr>
        <w:t xml:space="preserve"> hoạch xét tuyển viên chức ngành Nông nghiệp và PTNT năm 2019.</w:t>
      </w:r>
    </w:p>
    <w:p w:rsidR="000A3E1A" w:rsidRPr="00C35484" w:rsidRDefault="000A3E1A" w:rsidP="00C35484">
      <w:pPr>
        <w:spacing w:after="120" w:line="320" w:lineRule="exact"/>
        <w:rPr>
          <w:color w:val="000000"/>
          <w:sz w:val="28"/>
          <w:szCs w:val="28"/>
          <w:lang w:val="es-MX"/>
        </w:rPr>
      </w:pPr>
      <w:r w:rsidRPr="00C35484">
        <w:rPr>
          <w:color w:val="000000"/>
          <w:sz w:val="28"/>
          <w:szCs w:val="28"/>
          <w:lang w:val="es-MX"/>
        </w:rPr>
        <w:t>- Tham mưu UBND tỉnh xây dựng kế hoạch tuyển dụng công chức năm 2019 và tri</w:t>
      </w:r>
      <w:r w:rsidR="00D82BEC" w:rsidRPr="00C35484">
        <w:rPr>
          <w:color w:val="000000"/>
          <w:sz w:val="28"/>
          <w:szCs w:val="28"/>
          <w:lang w:val="es-MX"/>
        </w:rPr>
        <w:t>ển khai thực</w:t>
      </w:r>
      <w:r w:rsidRPr="00C35484">
        <w:rPr>
          <w:color w:val="000000"/>
          <w:sz w:val="28"/>
          <w:szCs w:val="28"/>
          <w:lang w:val="es-MX"/>
        </w:rPr>
        <w:t xml:space="preserve"> hiện sau khi UBND tỉnh phê duyệt.</w:t>
      </w:r>
    </w:p>
    <w:p w:rsidR="000A3E1A" w:rsidRPr="00C35484" w:rsidRDefault="000A3E1A" w:rsidP="00C35484">
      <w:pPr>
        <w:spacing w:after="120" w:line="320" w:lineRule="exact"/>
        <w:rPr>
          <w:color w:val="000000"/>
          <w:spacing w:val="-8"/>
          <w:sz w:val="28"/>
          <w:szCs w:val="28"/>
          <w:lang w:val="es-MX"/>
        </w:rPr>
      </w:pPr>
      <w:r w:rsidRPr="00C35484">
        <w:rPr>
          <w:color w:val="000000"/>
          <w:spacing w:val="-8"/>
          <w:sz w:val="28"/>
          <w:szCs w:val="28"/>
          <w:lang w:val="es-MX"/>
        </w:rPr>
        <w:t>- Triển khai các nội d</w:t>
      </w:r>
      <w:r w:rsidR="00E8008A" w:rsidRPr="00C35484">
        <w:rPr>
          <w:color w:val="000000"/>
          <w:spacing w:val="-8"/>
          <w:sz w:val="28"/>
          <w:szCs w:val="28"/>
          <w:lang w:val="es-MX"/>
        </w:rPr>
        <w:t>ung về đánh giá cán bộ, công chức, viên chức năm 2019.</w:t>
      </w:r>
    </w:p>
    <w:p w:rsidR="000A3E1A" w:rsidRPr="00C35484" w:rsidRDefault="000A3E1A" w:rsidP="00C35484">
      <w:pPr>
        <w:spacing w:after="120" w:line="320" w:lineRule="exact"/>
        <w:rPr>
          <w:b/>
          <w:color w:val="000000"/>
          <w:sz w:val="28"/>
          <w:szCs w:val="28"/>
          <w:lang w:val="es-MX"/>
        </w:rPr>
      </w:pPr>
      <w:r w:rsidRPr="00C35484">
        <w:rPr>
          <w:color w:val="000000"/>
          <w:sz w:val="28"/>
          <w:szCs w:val="28"/>
          <w:lang w:val="es-MX"/>
        </w:rPr>
        <w:t>- Phối hợp với Thanh tra sở thanh, kiểm tra việc thực hiện quản lý công chức, viên chức ở các đơn vị.</w:t>
      </w:r>
    </w:p>
    <w:p w:rsidR="00981589" w:rsidRPr="00C35484" w:rsidRDefault="00981589" w:rsidP="00C35484">
      <w:pPr>
        <w:spacing w:after="120" w:line="320" w:lineRule="exact"/>
        <w:rPr>
          <w:b/>
          <w:sz w:val="28"/>
          <w:szCs w:val="28"/>
          <w:lang w:val="es-MX"/>
        </w:rPr>
      </w:pPr>
      <w:r w:rsidRPr="00C35484">
        <w:rPr>
          <w:b/>
          <w:sz w:val="28"/>
          <w:szCs w:val="28"/>
          <w:lang w:val="es-MX"/>
        </w:rPr>
        <w:t>3. Công tác xây dựng chính quyền</w:t>
      </w:r>
    </w:p>
    <w:p w:rsidR="000A3E1A" w:rsidRPr="00C35484" w:rsidRDefault="000A3E1A" w:rsidP="00C35484">
      <w:pPr>
        <w:spacing w:after="120" w:line="320" w:lineRule="exact"/>
        <w:rPr>
          <w:sz w:val="28"/>
          <w:szCs w:val="28"/>
          <w:lang w:val="es-MX"/>
        </w:rPr>
      </w:pPr>
      <w:r w:rsidRPr="00C35484">
        <w:rPr>
          <w:sz w:val="28"/>
          <w:szCs w:val="28"/>
          <w:lang w:val="es-MX"/>
        </w:rPr>
        <w:t>- Tham mưu UBND tỉnh hoàn thiện hồ sơ trình Chính phủ, Bộ Nội vụ hồ sơ Đề án thành lập thị trấn Tân Thanh thuộc huyện Thanh Liêm, tỉnh Hà Nam.</w:t>
      </w:r>
    </w:p>
    <w:p w:rsidR="000A3E1A" w:rsidRPr="00C35484" w:rsidRDefault="000A3E1A" w:rsidP="00C35484">
      <w:pPr>
        <w:spacing w:after="120" w:line="320" w:lineRule="exact"/>
        <w:rPr>
          <w:sz w:val="28"/>
          <w:szCs w:val="28"/>
          <w:lang w:val="es-MX"/>
        </w:rPr>
      </w:pPr>
      <w:r w:rsidRPr="00C35484">
        <w:rPr>
          <w:sz w:val="28"/>
          <w:szCs w:val="28"/>
          <w:lang w:val="es-MX"/>
        </w:rPr>
        <w:t>- Thẩm định hồ sơ giải quyết chế độ, chính sách cho người hoạt động không chuyên trách ở thôn, tổ dân phố nghỉ việc do thực hiện sáp nhập thôn, tổ dân phố, trình UBND tỉnh quyết định.</w:t>
      </w:r>
    </w:p>
    <w:p w:rsidR="000A3E1A" w:rsidRPr="00C35484" w:rsidRDefault="000A3E1A" w:rsidP="00C35484">
      <w:pPr>
        <w:keepNext/>
        <w:spacing w:after="120" w:line="320" w:lineRule="exact"/>
        <w:outlineLvl w:val="1"/>
        <w:rPr>
          <w:bCs/>
          <w:iCs/>
          <w:sz w:val="28"/>
          <w:szCs w:val="28"/>
          <w:lang w:val="es-MX"/>
        </w:rPr>
      </w:pPr>
      <w:r w:rsidRPr="00C35484">
        <w:rPr>
          <w:bCs/>
          <w:iCs/>
          <w:sz w:val="28"/>
          <w:szCs w:val="28"/>
          <w:lang w:val="es-MX"/>
        </w:rPr>
        <w:t>- Dự thảo văn bản hướng dẫn việc sắp xếp các đơn vị hành chính cấp xã trên địa bàn tỉnh Hà Nam, giai đoạn 2019-2021.</w:t>
      </w:r>
    </w:p>
    <w:p w:rsidR="000A3E1A" w:rsidRPr="00C35484" w:rsidRDefault="000A3E1A" w:rsidP="00C35484">
      <w:pPr>
        <w:keepNext/>
        <w:spacing w:after="120" w:line="320" w:lineRule="exact"/>
        <w:outlineLvl w:val="1"/>
        <w:rPr>
          <w:bCs/>
          <w:iCs/>
          <w:sz w:val="28"/>
          <w:szCs w:val="28"/>
          <w:lang w:val="es-MX"/>
        </w:rPr>
      </w:pPr>
      <w:r w:rsidRPr="00C35484">
        <w:rPr>
          <w:bCs/>
          <w:iCs/>
          <w:sz w:val="28"/>
          <w:szCs w:val="28"/>
          <w:lang w:val="es-MX"/>
        </w:rPr>
        <w:t xml:space="preserve">- Dự thảo Quyết định sửa đổi Quyết định số 11/2010/QĐ-UBND ngày 10/5/2010 của UBND tỉnh về việc </w:t>
      </w:r>
      <w:r w:rsidRPr="00C35484">
        <w:rPr>
          <w:color w:val="000000"/>
          <w:sz w:val="28"/>
          <w:szCs w:val="28"/>
          <w:shd w:val="clear" w:color="auto" w:fill="FFFFFF"/>
          <w:lang w:val="es-MX"/>
        </w:rPr>
        <w:t xml:space="preserve">quy định số lượng, chức danh cán bộ, công chức ở xã, phường, thị trấn thuộc tỉnh Hà Nam; Quyết định số 86/2013/QĐ-UBND ngày 27/12/2013 của UBND tỉnh về việc ban hành Quy chế </w:t>
      </w:r>
      <w:r w:rsidRPr="00D82BEC">
        <w:rPr>
          <w:iCs/>
          <w:color w:val="000000"/>
          <w:sz w:val="28"/>
          <w:szCs w:val="28"/>
          <w:shd w:val="clear" w:color="auto" w:fill="FFFFFF"/>
          <w:lang w:val="vi-VN"/>
        </w:rPr>
        <w:t xml:space="preserve">tuyển dụng </w:t>
      </w:r>
      <w:r w:rsidRPr="00D82BEC">
        <w:rPr>
          <w:iCs/>
          <w:color w:val="000000"/>
          <w:sz w:val="28"/>
          <w:szCs w:val="28"/>
          <w:shd w:val="clear" w:color="auto" w:fill="FFFFFF"/>
          <w:lang w:val="vi-VN"/>
        </w:rPr>
        <w:lastRenderedPageBreak/>
        <w:t>công chức xã, phường, thị trấn</w:t>
      </w:r>
      <w:r w:rsidRPr="00C35484">
        <w:rPr>
          <w:iCs/>
          <w:color w:val="000000"/>
          <w:sz w:val="28"/>
          <w:szCs w:val="28"/>
          <w:shd w:val="clear" w:color="auto" w:fill="FFFFFF"/>
          <w:lang w:val="es-MX"/>
        </w:rPr>
        <w:t xml:space="preserve">; Nghị quyết số 09/2018/NQ-HĐND ngày 13/7/2018 của HĐND tỉnh về </w:t>
      </w:r>
      <w:r w:rsidRPr="00D82BEC">
        <w:rPr>
          <w:iCs/>
          <w:color w:val="000000"/>
          <w:sz w:val="28"/>
          <w:szCs w:val="28"/>
          <w:shd w:val="clear" w:color="auto" w:fill="FFFFFF"/>
          <w:lang w:val="vi-VN"/>
        </w:rPr>
        <w:t>hỗ trợ kinh phí cho người hoạt động không chuyên trách ở xã, phường, thị trấn; ở thôn, tổ dân ph</w:t>
      </w:r>
      <w:r w:rsidRPr="00C35484">
        <w:rPr>
          <w:iCs/>
          <w:color w:val="000000"/>
          <w:sz w:val="28"/>
          <w:szCs w:val="28"/>
          <w:shd w:val="clear" w:color="auto" w:fill="FFFFFF"/>
          <w:lang w:val="es-MX"/>
        </w:rPr>
        <w:t>ố </w:t>
      </w:r>
      <w:r w:rsidRPr="00D82BEC">
        <w:rPr>
          <w:iCs/>
          <w:color w:val="000000"/>
          <w:sz w:val="28"/>
          <w:szCs w:val="28"/>
          <w:shd w:val="clear" w:color="auto" w:fill="FFFFFF"/>
          <w:lang w:val="vi-VN"/>
        </w:rPr>
        <w:t>nghỉ việc do thực hiện sáp nhập</w:t>
      </w:r>
      <w:r w:rsidRPr="00C35484">
        <w:rPr>
          <w:iCs/>
          <w:color w:val="000000"/>
          <w:sz w:val="28"/>
          <w:szCs w:val="28"/>
          <w:shd w:val="clear" w:color="auto" w:fill="FFFFFF"/>
          <w:lang w:val="es-MX"/>
        </w:rPr>
        <w:t xml:space="preserve"> xã, phường, thị trấn; thôn, tổ dân phố</w:t>
      </w:r>
      <w:r w:rsidRPr="00C35484">
        <w:rPr>
          <w:color w:val="000000"/>
          <w:sz w:val="28"/>
          <w:szCs w:val="28"/>
          <w:shd w:val="clear" w:color="auto" w:fill="FFFFFF"/>
          <w:lang w:val="es-MX"/>
        </w:rPr>
        <w:t>.</w:t>
      </w:r>
    </w:p>
    <w:p w:rsidR="000A3E1A" w:rsidRPr="00C35484" w:rsidRDefault="000A3E1A" w:rsidP="00C35484">
      <w:pPr>
        <w:keepNext/>
        <w:spacing w:after="120" w:line="320" w:lineRule="exact"/>
        <w:outlineLvl w:val="1"/>
        <w:rPr>
          <w:bCs/>
          <w:iCs/>
          <w:sz w:val="28"/>
          <w:szCs w:val="28"/>
          <w:lang w:val="es-MX"/>
        </w:rPr>
      </w:pPr>
      <w:r w:rsidRPr="00C35484">
        <w:rPr>
          <w:bCs/>
          <w:iCs/>
          <w:sz w:val="28"/>
          <w:szCs w:val="28"/>
          <w:lang w:val="es-MX"/>
        </w:rPr>
        <w:t>- Phối hợp với đơn vị thi công và UBND các huyện, thành phố tiếp tục thực hiện Dự án 513.</w:t>
      </w:r>
    </w:p>
    <w:p w:rsidR="00981589" w:rsidRPr="00C35484" w:rsidRDefault="00981589" w:rsidP="00C35484">
      <w:pPr>
        <w:spacing w:after="120" w:line="320" w:lineRule="exact"/>
        <w:rPr>
          <w:b/>
          <w:sz w:val="28"/>
          <w:szCs w:val="28"/>
          <w:lang w:val="es-MX"/>
        </w:rPr>
      </w:pPr>
      <w:r w:rsidRPr="00C35484">
        <w:rPr>
          <w:b/>
          <w:sz w:val="28"/>
          <w:szCs w:val="28"/>
          <w:lang w:val="es-MX"/>
        </w:rPr>
        <w:t>4. Công tác cải cách hành chính</w:t>
      </w:r>
    </w:p>
    <w:p w:rsidR="00B56CBA" w:rsidRPr="00C35484" w:rsidRDefault="000A3E1A" w:rsidP="00C35484">
      <w:pPr>
        <w:spacing w:after="120" w:line="320" w:lineRule="exact"/>
        <w:rPr>
          <w:sz w:val="28"/>
          <w:szCs w:val="28"/>
          <w:lang w:val="es-MX"/>
        </w:rPr>
      </w:pPr>
      <w:r w:rsidRPr="00C35484">
        <w:rPr>
          <w:sz w:val="28"/>
          <w:szCs w:val="28"/>
          <w:lang w:val="es-MX"/>
        </w:rPr>
        <w:t xml:space="preserve">- </w:t>
      </w:r>
      <w:r w:rsidR="00B56CBA" w:rsidRPr="00C35484">
        <w:rPr>
          <w:sz w:val="28"/>
          <w:szCs w:val="28"/>
          <w:lang w:val="es-MX"/>
        </w:rPr>
        <w:t xml:space="preserve">Hoàn thiện các quy trình của đoàn kiểm tra cải cách hành chính: Thông báo kết quả kiểm tra, Báo cáo kết quả kiểm tra…. </w:t>
      </w:r>
    </w:p>
    <w:p w:rsidR="00B56CBA" w:rsidRPr="00C35484" w:rsidRDefault="000A3E1A" w:rsidP="00C35484">
      <w:pPr>
        <w:spacing w:after="120" w:line="320" w:lineRule="exact"/>
        <w:rPr>
          <w:sz w:val="28"/>
          <w:szCs w:val="28"/>
          <w:lang w:val="es-MX"/>
        </w:rPr>
      </w:pPr>
      <w:r w:rsidRPr="00C35484">
        <w:rPr>
          <w:sz w:val="28"/>
          <w:szCs w:val="28"/>
          <w:lang w:val="es-MX"/>
        </w:rPr>
        <w:t xml:space="preserve">- Triển khai đánh giá chấm điểm CCHC năm 2019 </w:t>
      </w:r>
    </w:p>
    <w:p w:rsidR="000A3E1A" w:rsidRPr="00C35484" w:rsidRDefault="000A3E1A" w:rsidP="00C35484">
      <w:pPr>
        <w:spacing w:after="120" w:line="320" w:lineRule="exact"/>
        <w:rPr>
          <w:sz w:val="28"/>
          <w:szCs w:val="28"/>
          <w:lang w:val="es-MX"/>
        </w:rPr>
      </w:pPr>
      <w:r w:rsidRPr="00C35484">
        <w:rPr>
          <w:sz w:val="28"/>
          <w:szCs w:val="28"/>
          <w:lang w:val="es-MX"/>
        </w:rPr>
        <w:t>- Phối hợp UB Mặt trận Tổ quốc, Hội cựu chiến binh tỉnh giám sát, phúc tra kết quả điều tra XHH năm 2019…; Tổng hợp kết quả, xây dựng báo cáo, dự thảo Quyết định công bố Chỉ số hài lòng về</w:t>
      </w:r>
      <w:r w:rsidR="00B56CBA" w:rsidRPr="00C35484">
        <w:rPr>
          <w:sz w:val="28"/>
          <w:szCs w:val="28"/>
          <w:lang w:val="es-MX"/>
        </w:rPr>
        <w:t xml:space="preserve"> sự phục vụ hành chính năm 2019.</w:t>
      </w:r>
    </w:p>
    <w:p w:rsidR="00B56CBA" w:rsidRPr="00C35484" w:rsidRDefault="000A3E1A" w:rsidP="00C35484">
      <w:pPr>
        <w:spacing w:after="120" w:line="320" w:lineRule="exact"/>
        <w:rPr>
          <w:sz w:val="28"/>
          <w:szCs w:val="28"/>
          <w:lang w:val="es-MX"/>
        </w:rPr>
      </w:pPr>
      <w:r w:rsidRPr="00C35484">
        <w:rPr>
          <w:sz w:val="28"/>
          <w:szCs w:val="28"/>
          <w:lang w:val="es-MX"/>
        </w:rPr>
        <w:t>- Xây dựng Báo cáo CCHC năm 2019 của Ban Chỉ đạo CCHC, UBND tỉnh gửi Bộ Nội vụ</w:t>
      </w:r>
      <w:r w:rsidR="00B56CBA" w:rsidRPr="00C35484">
        <w:rPr>
          <w:sz w:val="28"/>
          <w:szCs w:val="28"/>
          <w:lang w:val="es-MX"/>
        </w:rPr>
        <w:t>.</w:t>
      </w:r>
      <w:r w:rsidRPr="00C35484">
        <w:rPr>
          <w:sz w:val="28"/>
          <w:szCs w:val="28"/>
          <w:lang w:val="es-MX"/>
        </w:rPr>
        <w:t xml:space="preserve"> </w:t>
      </w:r>
    </w:p>
    <w:p w:rsidR="000A3E1A" w:rsidRPr="00C35484" w:rsidRDefault="00B56CBA" w:rsidP="00C35484">
      <w:pPr>
        <w:spacing w:after="120" w:line="320" w:lineRule="exact"/>
        <w:rPr>
          <w:sz w:val="28"/>
          <w:szCs w:val="28"/>
          <w:lang w:val="es-MX"/>
        </w:rPr>
      </w:pPr>
      <w:r w:rsidRPr="00C35484">
        <w:rPr>
          <w:sz w:val="28"/>
          <w:szCs w:val="28"/>
          <w:lang w:val="es-MX"/>
        </w:rPr>
        <w:t xml:space="preserve">- </w:t>
      </w:r>
      <w:r w:rsidR="000A3E1A" w:rsidRPr="00C35484">
        <w:rPr>
          <w:sz w:val="28"/>
          <w:szCs w:val="28"/>
          <w:lang w:val="es-MX"/>
        </w:rPr>
        <w:t>Chuẩn bị các điều kiện cần thiết phục vụ hội nghị tổng kết năm 2019 của Ban Chỉ đạo CCHC tỉnh;</w:t>
      </w:r>
    </w:p>
    <w:p w:rsidR="000A3E1A" w:rsidRPr="00C35484" w:rsidRDefault="000A3E1A" w:rsidP="00C35484">
      <w:pPr>
        <w:spacing w:after="120" w:line="320" w:lineRule="exact"/>
        <w:rPr>
          <w:sz w:val="28"/>
          <w:szCs w:val="28"/>
          <w:lang w:val="es-MX"/>
        </w:rPr>
      </w:pPr>
      <w:r w:rsidRPr="00C35484">
        <w:rPr>
          <w:sz w:val="28"/>
          <w:szCs w:val="28"/>
          <w:lang w:val="es-MX"/>
        </w:rPr>
        <w:t>- X</w:t>
      </w:r>
      <w:r w:rsidR="00B56CBA" w:rsidRPr="00C35484">
        <w:rPr>
          <w:sz w:val="28"/>
          <w:szCs w:val="28"/>
          <w:lang w:val="es-MX"/>
        </w:rPr>
        <w:t>ây dựng Kế hoạch CCHC năm 2020.</w:t>
      </w:r>
    </w:p>
    <w:p w:rsidR="00981589" w:rsidRPr="00C35484" w:rsidRDefault="00981589" w:rsidP="00C35484">
      <w:pPr>
        <w:spacing w:after="120" w:line="320" w:lineRule="exact"/>
        <w:rPr>
          <w:b/>
          <w:sz w:val="28"/>
          <w:szCs w:val="28"/>
          <w:lang w:val="es-MX"/>
        </w:rPr>
      </w:pPr>
      <w:r w:rsidRPr="00C35484">
        <w:rPr>
          <w:b/>
          <w:sz w:val="28"/>
          <w:szCs w:val="28"/>
          <w:lang w:val="es-MX"/>
        </w:rPr>
        <w:t>5. Công tác Tôn giáo</w:t>
      </w:r>
    </w:p>
    <w:p w:rsidR="000A3E1A" w:rsidRPr="00C35484" w:rsidRDefault="000A3E1A" w:rsidP="00C35484">
      <w:pPr>
        <w:tabs>
          <w:tab w:val="center" w:pos="5017"/>
        </w:tabs>
        <w:spacing w:after="120" w:line="320" w:lineRule="exact"/>
        <w:rPr>
          <w:sz w:val="28"/>
          <w:szCs w:val="28"/>
          <w:lang w:val="es-MX"/>
        </w:rPr>
      </w:pPr>
      <w:r w:rsidRPr="00C35484">
        <w:rPr>
          <w:sz w:val="28"/>
          <w:szCs w:val="28"/>
          <w:lang w:val="es-MX"/>
        </w:rPr>
        <w:t xml:space="preserve">- Báo cáo Ban Tôn giáo Chính phủ: về kiểm tra tình hình thi hành pháp luật và thực hiện pháp luật về tín ngưỡng, tôn giáo; kiểm tra, rà soát văn bản quy phạm pháp luật và văn bản chứa đựng quy phạm pháp luật liên quan đến </w:t>
      </w:r>
      <w:r w:rsidR="00365FF8" w:rsidRPr="00C35484">
        <w:rPr>
          <w:sz w:val="28"/>
          <w:szCs w:val="28"/>
          <w:lang w:val="es-MX"/>
        </w:rPr>
        <w:t>tín ngưỡng, tôn giáo năm 2019; B</w:t>
      </w:r>
      <w:r w:rsidRPr="00C35484">
        <w:rPr>
          <w:sz w:val="28"/>
          <w:szCs w:val="28"/>
          <w:lang w:val="es-MX"/>
        </w:rPr>
        <w:t>áo cáo kết quả công tác đối với hoạt động của “Pháp luân công”, “Hội Thánh đức Chúa trời mẹ” trên địa bàn tỉnh...</w:t>
      </w:r>
    </w:p>
    <w:p w:rsidR="000A3E1A" w:rsidRPr="00C35484" w:rsidRDefault="000A3E1A" w:rsidP="00C35484">
      <w:pPr>
        <w:tabs>
          <w:tab w:val="center" w:pos="5017"/>
        </w:tabs>
        <w:spacing w:after="120" w:line="320" w:lineRule="exact"/>
        <w:rPr>
          <w:sz w:val="28"/>
          <w:szCs w:val="28"/>
          <w:lang w:val="es-MX"/>
        </w:rPr>
      </w:pPr>
      <w:r w:rsidRPr="00C35484">
        <w:rPr>
          <w:sz w:val="28"/>
          <w:szCs w:val="28"/>
          <w:lang w:val="es-MX"/>
        </w:rPr>
        <w:t xml:space="preserve">- </w:t>
      </w:r>
      <w:r w:rsidRPr="00C35484">
        <w:rPr>
          <w:color w:val="000000"/>
          <w:sz w:val="28"/>
          <w:szCs w:val="28"/>
          <w:lang w:val="es-MX"/>
        </w:rPr>
        <w:t>Xây dựng kế hoạch và</w:t>
      </w:r>
      <w:r w:rsidRPr="00C35484">
        <w:rPr>
          <w:sz w:val="28"/>
          <w:szCs w:val="28"/>
          <w:lang w:val="es-MX"/>
        </w:rPr>
        <w:t xml:space="preserve"> tổ chức lớp</w:t>
      </w:r>
      <w:r w:rsidRPr="00C35484">
        <w:rPr>
          <w:spacing w:val="-6"/>
          <w:sz w:val="28"/>
          <w:szCs w:val="28"/>
          <w:lang w:val="es-MX"/>
        </w:rPr>
        <w:t xml:space="preserve"> tập huấn công tác hành chính đạo cho chức sắc tôn giáo.</w:t>
      </w:r>
    </w:p>
    <w:p w:rsidR="000A3E1A" w:rsidRPr="00C35484" w:rsidRDefault="000A3E1A" w:rsidP="00C35484">
      <w:pPr>
        <w:tabs>
          <w:tab w:val="center" w:pos="5017"/>
        </w:tabs>
        <w:spacing w:after="120" w:line="320" w:lineRule="exact"/>
        <w:rPr>
          <w:color w:val="000000"/>
          <w:sz w:val="28"/>
          <w:szCs w:val="28"/>
          <w:lang w:val="es-MX"/>
        </w:rPr>
      </w:pPr>
      <w:r w:rsidRPr="00C35484">
        <w:rPr>
          <w:sz w:val="28"/>
          <w:szCs w:val="28"/>
          <w:lang w:val="es-MX"/>
        </w:rPr>
        <w:t>- Hướng dẫn</w:t>
      </w:r>
      <w:r w:rsidRPr="00C35484">
        <w:rPr>
          <w:color w:val="000000"/>
          <w:sz w:val="28"/>
          <w:szCs w:val="28"/>
          <w:lang w:val="es-MX"/>
        </w:rPr>
        <w:t xml:space="preserve"> </w:t>
      </w:r>
      <w:r w:rsidRPr="00C35484">
        <w:rPr>
          <w:spacing w:val="-6"/>
          <w:sz w:val="28"/>
          <w:szCs w:val="28"/>
          <w:lang w:val="es-MX"/>
        </w:rPr>
        <w:t>tổ chức lễ Noel 2019 của đạo Công giáo và Tin lành</w:t>
      </w:r>
      <w:r w:rsidRPr="00C35484">
        <w:rPr>
          <w:color w:val="000000"/>
          <w:sz w:val="28"/>
          <w:szCs w:val="28"/>
          <w:lang w:val="es-MX"/>
        </w:rPr>
        <w:t>.</w:t>
      </w:r>
    </w:p>
    <w:p w:rsidR="000A3E1A" w:rsidRPr="00C35484" w:rsidRDefault="000A3E1A" w:rsidP="00C35484">
      <w:pPr>
        <w:tabs>
          <w:tab w:val="center" w:pos="5017"/>
        </w:tabs>
        <w:spacing w:after="120" w:line="320" w:lineRule="exact"/>
        <w:rPr>
          <w:color w:val="000000"/>
          <w:sz w:val="28"/>
          <w:szCs w:val="28"/>
          <w:lang w:val="es-MX"/>
        </w:rPr>
      </w:pPr>
      <w:r w:rsidRPr="00C35484">
        <w:rPr>
          <w:color w:val="000000"/>
          <w:sz w:val="28"/>
          <w:szCs w:val="28"/>
          <w:lang w:val="es-MX"/>
        </w:rPr>
        <w:t>- Tiếp tục phối hợp với các sở, ban, ngành và địa phương có liên quan giải quyết các vụ việc tôn giáo theo chỉ đạo của UBND tỉnh.</w:t>
      </w:r>
    </w:p>
    <w:p w:rsidR="000A3E1A" w:rsidRPr="00C35484" w:rsidRDefault="000A3E1A" w:rsidP="00C35484">
      <w:pPr>
        <w:spacing w:after="120" w:line="320" w:lineRule="exact"/>
        <w:rPr>
          <w:b/>
          <w:sz w:val="28"/>
          <w:szCs w:val="28"/>
          <w:lang w:val="es-MX"/>
        </w:rPr>
      </w:pPr>
      <w:r w:rsidRPr="00C35484">
        <w:rPr>
          <w:color w:val="000000"/>
          <w:sz w:val="28"/>
          <w:szCs w:val="28"/>
          <w:lang w:val="es-MX"/>
        </w:rPr>
        <w:t>- Phối hợp với Sở Tài nguyên và Môi trường tổng</w:t>
      </w:r>
      <w:r w:rsidR="00B56CBA" w:rsidRPr="00C35484">
        <w:rPr>
          <w:color w:val="000000"/>
          <w:sz w:val="28"/>
          <w:szCs w:val="28"/>
          <w:lang w:val="es-MX"/>
        </w:rPr>
        <w:t xml:space="preserve"> </w:t>
      </w:r>
      <w:r w:rsidR="008658A4" w:rsidRPr="00C35484">
        <w:rPr>
          <w:color w:val="000000"/>
          <w:sz w:val="28"/>
          <w:szCs w:val="28"/>
          <w:lang w:val="es-MX"/>
        </w:rPr>
        <w:t>hợp việc rà soát đất đai, cấp GCNQSDĐ cho các cơ sở tôn giáo trên địa bàn tỉnh</w:t>
      </w:r>
    </w:p>
    <w:p w:rsidR="000A3E1A" w:rsidRPr="00C35484" w:rsidRDefault="00981589" w:rsidP="00C35484">
      <w:pPr>
        <w:spacing w:after="120" w:line="320" w:lineRule="exact"/>
        <w:rPr>
          <w:b/>
          <w:sz w:val="28"/>
          <w:szCs w:val="28"/>
          <w:lang w:val="es-MX"/>
        </w:rPr>
      </w:pPr>
      <w:r w:rsidRPr="00C35484">
        <w:rPr>
          <w:b/>
          <w:sz w:val="28"/>
          <w:szCs w:val="28"/>
          <w:lang w:val="es-MX"/>
        </w:rPr>
        <w:t>6. Công tác Thi đua - khen thưởng</w:t>
      </w:r>
    </w:p>
    <w:p w:rsidR="000A39D1" w:rsidRPr="00C35484" w:rsidRDefault="000A39D1" w:rsidP="00C35484">
      <w:pPr>
        <w:spacing w:after="120" w:line="320" w:lineRule="exact"/>
        <w:rPr>
          <w:b/>
          <w:sz w:val="28"/>
          <w:szCs w:val="28"/>
          <w:lang w:val="es-MX"/>
        </w:rPr>
      </w:pPr>
      <w:r w:rsidRPr="00C35484">
        <w:rPr>
          <w:sz w:val="28"/>
          <w:szCs w:val="28"/>
          <w:lang w:val="es-MX"/>
        </w:rPr>
        <w:t>- Tham mưu Ủy ban nhân dân tỉnh tổ chức Hội nghị tổng kết công tác thi đua, khen thưởng năm 2019, phát động và ký giao ước thi đua năm 2020.</w:t>
      </w:r>
    </w:p>
    <w:p w:rsidR="000A3E1A" w:rsidRPr="00C35484" w:rsidRDefault="008658A4" w:rsidP="00C35484">
      <w:pPr>
        <w:spacing w:after="120" w:line="320" w:lineRule="exact"/>
        <w:rPr>
          <w:b/>
          <w:sz w:val="28"/>
          <w:szCs w:val="28"/>
          <w:lang w:val="es-MX"/>
        </w:rPr>
      </w:pPr>
      <w:r w:rsidRPr="00C35484">
        <w:rPr>
          <w:sz w:val="28"/>
          <w:szCs w:val="28"/>
          <w:lang w:val="es-MX"/>
        </w:rPr>
        <w:t xml:space="preserve">- </w:t>
      </w:r>
      <w:r w:rsidR="000A3E1A" w:rsidRPr="00C35484">
        <w:rPr>
          <w:sz w:val="28"/>
          <w:szCs w:val="28"/>
          <w:lang w:val="es-MX"/>
        </w:rPr>
        <w:t xml:space="preserve">Hoàn thiện quy trình, thủ tục trình các cấp có thẩm quyền </w:t>
      </w:r>
      <w:r w:rsidR="000A3E1A" w:rsidRPr="00D82BEC">
        <w:rPr>
          <w:sz w:val="28"/>
          <w:szCs w:val="28"/>
          <w:lang w:val="vi-VN"/>
        </w:rPr>
        <w:t>cấp đổi hiện vật</w:t>
      </w:r>
      <w:r w:rsidR="000A3E1A" w:rsidRPr="00C35484">
        <w:rPr>
          <w:sz w:val="28"/>
          <w:szCs w:val="28"/>
          <w:lang w:val="es-MX"/>
        </w:rPr>
        <w:t xml:space="preserve"> bị mất, hư hỏng của các huyện, thành phố.</w:t>
      </w:r>
    </w:p>
    <w:p w:rsidR="000A3E1A" w:rsidRPr="00C35484" w:rsidRDefault="000A39D1" w:rsidP="00C35484">
      <w:pPr>
        <w:spacing w:after="120" w:line="320" w:lineRule="exact"/>
        <w:rPr>
          <w:b/>
          <w:sz w:val="28"/>
          <w:szCs w:val="28"/>
          <w:lang w:val="es-MX"/>
        </w:rPr>
      </w:pPr>
      <w:r w:rsidRPr="00C35484">
        <w:rPr>
          <w:sz w:val="28"/>
          <w:szCs w:val="28"/>
          <w:lang w:val="es-MX"/>
        </w:rPr>
        <w:t xml:space="preserve">- </w:t>
      </w:r>
      <w:r w:rsidR="000A3E1A" w:rsidRPr="00C35484">
        <w:rPr>
          <w:sz w:val="28"/>
          <w:szCs w:val="28"/>
          <w:lang w:val="es-MX"/>
        </w:rPr>
        <w:t>Hoàn thiện các quy trình thủ tục trình khen cho các Doanh nghiệp, Doanh nhân tiêu biểu nhân dịp 13/10</w:t>
      </w:r>
      <w:r w:rsidR="008658A4" w:rsidRPr="00C35484">
        <w:rPr>
          <w:sz w:val="28"/>
          <w:szCs w:val="28"/>
          <w:lang w:val="es-MX"/>
        </w:rPr>
        <w:t xml:space="preserve">; Khen thưởng cho các tập thể, cá nhân có </w:t>
      </w:r>
      <w:r w:rsidR="008658A4" w:rsidRPr="00C35484">
        <w:rPr>
          <w:sz w:val="28"/>
          <w:szCs w:val="28"/>
          <w:lang w:val="es-MX"/>
        </w:rPr>
        <w:lastRenderedPageBreak/>
        <w:t>thành tích xuất sắc trong phong trào thi đua yêu nước năm 2019 thuộc thẩm quyề</w:t>
      </w:r>
      <w:r w:rsidRPr="00C35484">
        <w:rPr>
          <w:sz w:val="28"/>
          <w:szCs w:val="28"/>
          <w:lang w:val="es-MX"/>
        </w:rPr>
        <w:t>n khen cấp tỉnh và cấp Nhà nước; T</w:t>
      </w:r>
      <w:r w:rsidR="000A3E1A" w:rsidRPr="00C35484">
        <w:rPr>
          <w:sz w:val="28"/>
          <w:szCs w:val="28"/>
          <w:lang w:val="es-MX"/>
        </w:rPr>
        <w:t>hẩm định thành tích đề nghị khen thưởng về thành tích trong</w:t>
      </w:r>
      <w:r w:rsidR="000A3E1A" w:rsidRPr="00D82BEC">
        <w:rPr>
          <w:bCs/>
          <w:sz w:val="28"/>
          <w:szCs w:val="28"/>
          <w:lang w:val="es-MX"/>
        </w:rPr>
        <w:t xml:space="preserve"> công tác Hội và phong trào nông dân.</w:t>
      </w:r>
    </w:p>
    <w:p w:rsidR="000A3E1A" w:rsidRPr="00C35484" w:rsidRDefault="000A39D1" w:rsidP="00C35484">
      <w:pPr>
        <w:spacing w:after="120" w:line="320" w:lineRule="exact"/>
        <w:rPr>
          <w:b/>
          <w:sz w:val="28"/>
          <w:szCs w:val="28"/>
          <w:lang w:val="es-MX"/>
        </w:rPr>
      </w:pPr>
      <w:r>
        <w:rPr>
          <w:bCs/>
          <w:sz w:val="28"/>
          <w:szCs w:val="28"/>
          <w:lang w:val="es-MX"/>
        </w:rPr>
        <w:t xml:space="preserve">- </w:t>
      </w:r>
      <w:r w:rsidR="000A3E1A" w:rsidRPr="00D82BEC">
        <w:rPr>
          <w:bCs/>
          <w:sz w:val="28"/>
          <w:szCs w:val="28"/>
          <w:lang w:val="es-MX"/>
        </w:rPr>
        <w:t xml:space="preserve">Xây dựng Kế hoạch tổ chức </w:t>
      </w:r>
      <w:r w:rsidR="000A3E1A" w:rsidRPr="00D82BEC">
        <w:rPr>
          <w:bCs/>
          <w:sz w:val="28"/>
          <w:szCs w:val="28"/>
          <w:lang w:val="vi-VN"/>
        </w:rPr>
        <w:t xml:space="preserve">Hội nghị điển hình tiên tiến các cấp, Kế hoạch </w:t>
      </w:r>
      <w:r w:rsidR="000A3E1A" w:rsidRPr="00D82BEC">
        <w:rPr>
          <w:bCs/>
          <w:sz w:val="28"/>
          <w:szCs w:val="28"/>
          <w:lang w:val="es-MX"/>
        </w:rPr>
        <w:t xml:space="preserve">Đại hội Thi đua yêu nước </w:t>
      </w:r>
      <w:r w:rsidR="000A3E1A" w:rsidRPr="00D82BEC">
        <w:rPr>
          <w:bCs/>
          <w:sz w:val="28"/>
          <w:szCs w:val="28"/>
          <w:lang w:val="vi-VN"/>
        </w:rPr>
        <w:t>tỉnh</w:t>
      </w:r>
      <w:r w:rsidR="000A3E1A" w:rsidRPr="00D82BEC">
        <w:rPr>
          <w:bCs/>
          <w:sz w:val="28"/>
          <w:szCs w:val="28"/>
          <w:lang w:val="es-MX"/>
        </w:rPr>
        <w:t xml:space="preserve"> Hà Nam lần thứ </w:t>
      </w:r>
      <w:r w:rsidR="000A3E1A" w:rsidRPr="00D82BEC">
        <w:rPr>
          <w:bCs/>
          <w:sz w:val="28"/>
          <w:szCs w:val="28"/>
          <w:lang w:val="vi-VN"/>
        </w:rPr>
        <w:t xml:space="preserve">XI. </w:t>
      </w:r>
    </w:p>
    <w:p w:rsidR="000A3E1A" w:rsidRPr="00C35484" w:rsidRDefault="000A39D1" w:rsidP="00C35484">
      <w:pPr>
        <w:spacing w:after="120" w:line="320" w:lineRule="exact"/>
        <w:rPr>
          <w:b/>
          <w:sz w:val="28"/>
          <w:szCs w:val="28"/>
          <w:lang w:val="es-MX"/>
        </w:rPr>
      </w:pPr>
      <w:r w:rsidRPr="00C35484">
        <w:rPr>
          <w:bCs/>
          <w:sz w:val="28"/>
          <w:szCs w:val="28"/>
          <w:lang w:val="es-MX"/>
        </w:rPr>
        <w:t xml:space="preserve">- </w:t>
      </w:r>
      <w:r w:rsidR="000A3E1A" w:rsidRPr="00C35484">
        <w:rPr>
          <w:bCs/>
          <w:sz w:val="28"/>
          <w:szCs w:val="28"/>
          <w:lang w:val="es-MX"/>
        </w:rPr>
        <w:t>X</w:t>
      </w:r>
      <w:r w:rsidR="000A3E1A" w:rsidRPr="00C35484">
        <w:rPr>
          <w:sz w:val="28"/>
          <w:szCs w:val="28"/>
          <w:lang w:val="es-MX"/>
        </w:rPr>
        <w:t>ây dựng báo cáo đánh giá 05 năm thực hiện Chỉ thị số 34-CT/TW ngày 07 tháng 4 năm 2014 của Bộ Chính trị khóa XI “</w:t>
      </w:r>
      <w:r w:rsidR="000A3E1A" w:rsidRPr="00C35484">
        <w:rPr>
          <w:i/>
          <w:sz w:val="28"/>
          <w:szCs w:val="28"/>
          <w:lang w:val="es-MX"/>
        </w:rPr>
        <w:t>Về tiếp tục đổi mới công tác thi đua khen thưởng</w:t>
      </w:r>
      <w:r w:rsidR="000A3E1A" w:rsidRPr="00C35484">
        <w:rPr>
          <w:sz w:val="28"/>
          <w:szCs w:val="28"/>
          <w:lang w:val="es-MX"/>
        </w:rPr>
        <w:t>”.</w:t>
      </w:r>
    </w:p>
    <w:p w:rsidR="000A39D1" w:rsidRPr="00C35484" w:rsidRDefault="000A39D1" w:rsidP="00C35484">
      <w:pPr>
        <w:spacing w:after="120" w:line="320" w:lineRule="exact"/>
        <w:rPr>
          <w:b/>
          <w:sz w:val="28"/>
          <w:szCs w:val="28"/>
          <w:lang w:val="es-MX"/>
        </w:rPr>
      </w:pPr>
      <w:r w:rsidRPr="00C35484">
        <w:rPr>
          <w:sz w:val="28"/>
          <w:szCs w:val="28"/>
          <w:lang w:val="es-MX"/>
        </w:rPr>
        <w:t>- Hướng dẫn các Khối thi đua họp xét khen thưởng năm 2019; tổng hợp kết quả báo cáo Hội đồng TĐKT tỉnh và thực hiện quy trình đề nghị khen thưởng cho các đơn vị.</w:t>
      </w:r>
    </w:p>
    <w:p w:rsidR="00981589" w:rsidRPr="00C35484" w:rsidRDefault="00981589" w:rsidP="00C35484">
      <w:pPr>
        <w:spacing w:after="120" w:line="320" w:lineRule="exact"/>
        <w:rPr>
          <w:b/>
          <w:sz w:val="28"/>
          <w:szCs w:val="28"/>
          <w:lang w:val="es-MX"/>
        </w:rPr>
      </w:pPr>
      <w:r w:rsidRPr="00C35484">
        <w:rPr>
          <w:b/>
          <w:sz w:val="28"/>
          <w:szCs w:val="28"/>
          <w:lang w:val="es-MX"/>
        </w:rPr>
        <w:t>7. Công tác Văn thư - lưu trữ</w:t>
      </w:r>
    </w:p>
    <w:p w:rsidR="00630115" w:rsidRPr="00C35484" w:rsidRDefault="00630115" w:rsidP="00C35484">
      <w:pPr>
        <w:autoSpaceDE w:val="0"/>
        <w:autoSpaceDN w:val="0"/>
        <w:adjustRightInd w:val="0"/>
        <w:spacing w:after="120" w:line="320" w:lineRule="exact"/>
        <w:rPr>
          <w:spacing w:val="2"/>
          <w:sz w:val="28"/>
          <w:szCs w:val="28"/>
          <w:lang w:val="es-MX"/>
        </w:rPr>
      </w:pPr>
      <w:r w:rsidRPr="00C35484">
        <w:rPr>
          <w:spacing w:val="2"/>
          <w:sz w:val="28"/>
          <w:szCs w:val="28"/>
          <w:lang w:val="es-MX"/>
        </w:rPr>
        <w:t xml:space="preserve">- </w:t>
      </w:r>
      <w:r w:rsidR="000A39D1" w:rsidRPr="00C35484">
        <w:rPr>
          <w:spacing w:val="2"/>
          <w:sz w:val="28"/>
          <w:szCs w:val="28"/>
          <w:lang w:val="es-MX"/>
        </w:rPr>
        <w:t>H</w:t>
      </w:r>
      <w:r w:rsidRPr="00C35484">
        <w:rPr>
          <w:spacing w:val="2"/>
          <w:sz w:val="28"/>
          <w:szCs w:val="28"/>
          <w:lang w:val="es-MX"/>
        </w:rPr>
        <w:t xml:space="preserve">ướng dẫn </w:t>
      </w:r>
      <w:r w:rsidR="000A39D1" w:rsidRPr="00C35484">
        <w:rPr>
          <w:spacing w:val="2"/>
          <w:sz w:val="28"/>
          <w:szCs w:val="28"/>
          <w:lang w:val="es-MX"/>
        </w:rPr>
        <w:t xml:space="preserve">các đơn vị tổ chức thực hiện </w:t>
      </w:r>
      <w:r w:rsidRPr="00C35484">
        <w:rPr>
          <w:sz w:val="28"/>
          <w:szCs w:val="28"/>
          <w:lang w:val="es-MX"/>
        </w:rPr>
        <w:t xml:space="preserve">giao, nhận tài liệu lưu trữ vào </w:t>
      </w:r>
      <w:r w:rsidR="000A39D1" w:rsidRPr="00C35484">
        <w:rPr>
          <w:sz w:val="28"/>
          <w:szCs w:val="28"/>
          <w:lang w:val="es-MX"/>
        </w:rPr>
        <w:t xml:space="preserve">Trung tâm </w:t>
      </w:r>
      <w:r w:rsidRPr="00C35484">
        <w:rPr>
          <w:sz w:val="28"/>
          <w:szCs w:val="28"/>
          <w:lang w:val="es-MX"/>
        </w:rPr>
        <w:t>lưu trữ lịch sử</w:t>
      </w:r>
      <w:r w:rsidR="000A39D1" w:rsidRPr="00C35484">
        <w:rPr>
          <w:sz w:val="28"/>
          <w:szCs w:val="28"/>
          <w:lang w:val="es-MX"/>
        </w:rPr>
        <w:t xml:space="preserve"> tỉnh</w:t>
      </w:r>
      <w:r w:rsidRPr="00C35484">
        <w:rPr>
          <w:sz w:val="28"/>
          <w:szCs w:val="28"/>
          <w:lang w:val="es-MX"/>
        </w:rPr>
        <w:t>.</w:t>
      </w:r>
    </w:p>
    <w:p w:rsidR="00630115" w:rsidRPr="00C35484" w:rsidRDefault="00630115" w:rsidP="00C35484">
      <w:pPr>
        <w:spacing w:after="120" w:line="320" w:lineRule="exact"/>
        <w:rPr>
          <w:sz w:val="28"/>
          <w:szCs w:val="28"/>
          <w:lang w:val="es-MX"/>
        </w:rPr>
      </w:pPr>
      <w:r w:rsidRPr="00C35484">
        <w:rPr>
          <w:sz w:val="28"/>
          <w:szCs w:val="28"/>
          <w:lang w:val="es-MX"/>
        </w:rPr>
        <w:t xml:space="preserve">- Xây dựng Kế hoạch đấu thầu chỉnh lý tài liệu tồn đọng năm 2019 theo đề án 122 đã được UBND tỉnh phê duyệt; </w:t>
      </w:r>
      <w:r w:rsidR="000A39D1" w:rsidRPr="00C35484">
        <w:rPr>
          <w:sz w:val="28"/>
          <w:szCs w:val="28"/>
          <w:lang w:val="es-MX"/>
        </w:rPr>
        <w:t>tiếp tục t</w:t>
      </w:r>
      <w:r w:rsidRPr="00C35484">
        <w:rPr>
          <w:sz w:val="28"/>
          <w:szCs w:val="28"/>
          <w:lang w:val="es-MX"/>
        </w:rPr>
        <w:t xml:space="preserve">riển khai chỉnh lý tài liệu giai đoạn 2019 </w:t>
      </w:r>
      <w:r w:rsidR="000A39D1" w:rsidRPr="00C35484">
        <w:rPr>
          <w:sz w:val="28"/>
          <w:szCs w:val="28"/>
          <w:lang w:val="es-MX"/>
        </w:rPr>
        <w:t>–</w:t>
      </w:r>
      <w:r w:rsidRPr="00C35484">
        <w:rPr>
          <w:sz w:val="28"/>
          <w:szCs w:val="28"/>
          <w:lang w:val="es-MX"/>
        </w:rPr>
        <w:t xml:space="preserve"> 20</w:t>
      </w:r>
      <w:r w:rsidR="000A39D1" w:rsidRPr="00C35484">
        <w:rPr>
          <w:sz w:val="28"/>
          <w:szCs w:val="28"/>
          <w:lang w:val="es-MX"/>
        </w:rPr>
        <w:t>20.</w:t>
      </w:r>
    </w:p>
    <w:p w:rsidR="00630115" w:rsidRPr="00C35484" w:rsidRDefault="00630115" w:rsidP="00C35484">
      <w:pPr>
        <w:spacing w:after="120" w:line="320" w:lineRule="exact"/>
        <w:rPr>
          <w:sz w:val="28"/>
          <w:szCs w:val="28"/>
          <w:lang w:val="es-MX"/>
        </w:rPr>
      </w:pPr>
      <w:r w:rsidRPr="00C35484">
        <w:rPr>
          <w:sz w:val="28"/>
          <w:szCs w:val="28"/>
          <w:lang w:val="es-MX"/>
        </w:rPr>
        <w:t xml:space="preserve">- </w:t>
      </w:r>
      <w:r w:rsidR="000A39D1" w:rsidRPr="00C35484">
        <w:rPr>
          <w:sz w:val="28"/>
          <w:szCs w:val="28"/>
          <w:lang w:val="es-MX"/>
        </w:rPr>
        <w:t>Thực hiện s</w:t>
      </w:r>
      <w:r w:rsidRPr="00C35484">
        <w:rPr>
          <w:sz w:val="28"/>
          <w:szCs w:val="28"/>
          <w:lang w:val="es-MX"/>
        </w:rPr>
        <w:t xml:space="preserve">ố hóa tài liệu </w:t>
      </w:r>
      <w:r w:rsidR="000A39D1" w:rsidRPr="00C35484">
        <w:rPr>
          <w:sz w:val="28"/>
          <w:szCs w:val="28"/>
          <w:lang w:val="es-MX"/>
        </w:rPr>
        <w:t xml:space="preserve">lưu trữ </w:t>
      </w:r>
      <w:r w:rsidRPr="00C35484">
        <w:rPr>
          <w:sz w:val="28"/>
          <w:szCs w:val="28"/>
          <w:lang w:val="es-MX"/>
        </w:rPr>
        <w:t xml:space="preserve">theo Quyết định số 1058/QĐ-UBND ngày 06/8/2019 của UBND tỉnh, về việc phê duyệt đề án số hóa tài liệu lưu trữ tại lưu trữ lịch sử tỉnh Hà Nam giai đoạn 2019-2021. </w:t>
      </w:r>
    </w:p>
    <w:p w:rsidR="00981589" w:rsidRPr="00C35484" w:rsidRDefault="00981589" w:rsidP="00C35484">
      <w:pPr>
        <w:spacing w:after="120" w:line="320" w:lineRule="exact"/>
        <w:rPr>
          <w:b/>
          <w:sz w:val="28"/>
          <w:szCs w:val="28"/>
          <w:lang w:val="es-MX"/>
        </w:rPr>
      </w:pPr>
      <w:r w:rsidRPr="00C35484">
        <w:rPr>
          <w:b/>
          <w:spacing w:val="-6"/>
          <w:sz w:val="28"/>
          <w:szCs w:val="28"/>
          <w:lang w:val="es-MX"/>
        </w:rPr>
        <w:t xml:space="preserve">8. Công tác </w:t>
      </w:r>
      <w:r w:rsidRPr="00C35484">
        <w:rPr>
          <w:b/>
          <w:sz w:val="28"/>
          <w:szCs w:val="28"/>
          <w:lang w:val="es-MX"/>
        </w:rPr>
        <w:t>Thanh tra</w:t>
      </w:r>
    </w:p>
    <w:p w:rsidR="000A3E1A" w:rsidRPr="00C35484" w:rsidRDefault="00AF7583" w:rsidP="00C35484">
      <w:pPr>
        <w:spacing w:after="120" w:line="320" w:lineRule="exact"/>
        <w:rPr>
          <w:sz w:val="28"/>
          <w:szCs w:val="28"/>
          <w:lang w:val="es-MX"/>
        </w:rPr>
      </w:pPr>
      <w:r w:rsidRPr="00C35484">
        <w:rPr>
          <w:sz w:val="28"/>
          <w:szCs w:val="28"/>
          <w:lang w:val="es-MX"/>
        </w:rPr>
        <w:t xml:space="preserve">- </w:t>
      </w:r>
      <w:r w:rsidR="000A3E1A" w:rsidRPr="00C35484">
        <w:rPr>
          <w:sz w:val="28"/>
          <w:szCs w:val="28"/>
          <w:lang w:val="es-MX"/>
        </w:rPr>
        <w:t xml:space="preserve">Thanh tra việc thực hiện ký hợp đồng làm việc theo quy định của Luật Viên chức năm 2010; việc quản lý hồ sơ </w:t>
      </w:r>
      <w:r w:rsidRPr="00C35484">
        <w:rPr>
          <w:sz w:val="28"/>
          <w:szCs w:val="28"/>
          <w:lang w:val="es-MX"/>
        </w:rPr>
        <w:t xml:space="preserve">cán bộ, công chức, viên chức </w:t>
      </w:r>
      <w:r w:rsidR="000A3E1A" w:rsidRPr="00C35484">
        <w:rPr>
          <w:sz w:val="28"/>
          <w:szCs w:val="28"/>
          <w:lang w:val="es-MX"/>
        </w:rPr>
        <w:t>đối với các đơn vị sự nghiệp công lập trực thuộc Sở Y tế.</w:t>
      </w:r>
    </w:p>
    <w:p w:rsidR="000A3E1A" w:rsidRPr="00C35484" w:rsidRDefault="00AF7583" w:rsidP="00C35484">
      <w:pPr>
        <w:spacing w:after="120" w:line="320" w:lineRule="exact"/>
        <w:rPr>
          <w:i/>
          <w:sz w:val="28"/>
          <w:szCs w:val="28"/>
          <w:lang w:val="es-MX"/>
        </w:rPr>
      </w:pPr>
      <w:r w:rsidRPr="00C35484">
        <w:rPr>
          <w:sz w:val="28"/>
          <w:szCs w:val="28"/>
          <w:lang w:val="es-MX"/>
        </w:rPr>
        <w:t xml:space="preserve">- </w:t>
      </w:r>
      <w:r w:rsidR="000A3E1A" w:rsidRPr="00C35484">
        <w:rPr>
          <w:sz w:val="28"/>
          <w:szCs w:val="28"/>
          <w:lang w:val="es-MX"/>
        </w:rPr>
        <w:t xml:space="preserve">Thanh tra việc bổ nhiệm, bổ nhiệm lại cán bộ thuộc thẩm quyền UBND tỉnh quản lý theo quy định tại Quyết định số 45/2014/QĐ-UBND ngày 16/10/2014 của UBND tỉnh Hà Nam về việc ban hành quy định chức trách, nhiệm vụ, tiêu chuẩn, số lượng chức danh trưởng phòng, phó trưởng phòng thuộc Sở, cơ quan ngang sở; UBND huyện thành phố; việc chuyển đổi vị trí công tác theo quy định tại Nghị định số 158/2007/NĐ-CP và Nghị định số 150/2013/NĐ-CP ngày 01/11/2013 sửa đổi, bổ sung một số điều của Nghị định số 158/2007/NĐ-CP ngày 27/10/2007 của Chính phủ quy định danh mục các vị trí công tác và thời hạn định kỳ chuyển đổi vị trí công tác đối với cán bộ, công chức, viên chức. </w:t>
      </w:r>
      <w:r w:rsidR="000A3E1A" w:rsidRPr="00C35484">
        <w:rPr>
          <w:spacing w:val="-2"/>
          <w:sz w:val="28"/>
          <w:szCs w:val="28"/>
          <w:lang w:val="es-MX"/>
        </w:rPr>
        <w:t xml:space="preserve">Kiểm tra công vụ, kỷ cương, kỷ luật hành chính; kiểm tra việc thực hiện Đề án nâng cao chất lượng cán bộ, công chức theo quy định tại Quyết định số 801/QĐ-UBND ngày 31/5/2017 của UBND tỉnh  “ Đề án nâng cao chất lượng đội ngũ CB,CC,VC; người đứng đầu cơ quan hành chính, đơn vị sự nghiệp tỉnh Hà Nam giai đoạn 2017-2020” </w:t>
      </w:r>
      <w:r w:rsidR="000A3E1A" w:rsidRPr="00C35484">
        <w:rPr>
          <w:i/>
          <w:spacing w:val="-2"/>
          <w:sz w:val="28"/>
          <w:szCs w:val="28"/>
          <w:lang w:val="es-MX"/>
        </w:rPr>
        <w:t>(đối tượng thanh tra: Sở ngành, UBND các huyện thành phố).</w:t>
      </w:r>
    </w:p>
    <w:p w:rsidR="000A3E1A" w:rsidRPr="00C35484" w:rsidRDefault="00AF7583" w:rsidP="00C35484">
      <w:pPr>
        <w:spacing w:after="120" w:line="320" w:lineRule="exact"/>
        <w:rPr>
          <w:sz w:val="28"/>
          <w:szCs w:val="28"/>
          <w:lang w:val="es-MX"/>
        </w:rPr>
      </w:pPr>
      <w:r w:rsidRPr="00C35484">
        <w:rPr>
          <w:spacing w:val="-8"/>
          <w:sz w:val="28"/>
          <w:szCs w:val="28"/>
          <w:lang w:val="es-MX"/>
        </w:rPr>
        <w:lastRenderedPageBreak/>
        <w:t xml:space="preserve">- </w:t>
      </w:r>
      <w:r w:rsidR="000A3E1A" w:rsidRPr="00C35484">
        <w:rPr>
          <w:sz w:val="28"/>
          <w:szCs w:val="28"/>
          <w:lang w:val="es-MX"/>
        </w:rPr>
        <w:t>Triển khai công tác kê khai tài sản thu nhập của cán bộ, công chức trong Sở và các tổ chức xã hội, tổ chức xã hội nghề nghiệp, đơn vị có sử dụng ngân sách tài sản nhà nước năm 2019.</w:t>
      </w:r>
    </w:p>
    <w:p w:rsidR="00981589" w:rsidRPr="00C35484" w:rsidRDefault="00981589" w:rsidP="00C35484">
      <w:pPr>
        <w:spacing w:after="120" w:line="320" w:lineRule="exact"/>
        <w:rPr>
          <w:b/>
          <w:sz w:val="28"/>
          <w:szCs w:val="28"/>
          <w:lang w:val="es-MX"/>
        </w:rPr>
      </w:pPr>
      <w:r w:rsidRPr="00C35484">
        <w:rPr>
          <w:b/>
          <w:sz w:val="28"/>
          <w:szCs w:val="28"/>
          <w:lang w:val="es-MX"/>
        </w:rPr>
        <w:t>9. Công tác Văn phòng</w:t>
      </w:r>
    </w:p>
    <w:p w:rsidR="00AF7583" w:rsidRPr="00C35484" w:rsidRDefault="00AF7583" w:rsidP="00C35484">
      <w:pPr>
        <w:spacing w:after="120" w:line="320" w:lineRule="exact"/>
        <w:rPr>
          <w:sz w:val="28"/>
          <w:szCs w:val="28"/>
          <w:lang w:val="es-MX"/>
        </w:rPr>
      </w:pPr>
      <w:r w:rsidRPr="00C35484">
        <w:rPr>
          <w:b/>
          <w:sz w:val="28"/>
          <w:szCs w:val="28"/>
          <w:lang w:val="es-MX"/>
        </w:rPr>
        <w:t xml:space="preserve">- </w:t>
      </w:r>
      <w:r w:rsidRPr="00C35484">
        <w:rPr>
          <w:sz w:val="28"/>
          <w:szCs w:val="28"/>
          <w:lang w:val="es-MX"/>
        </w:rPr>
        <w:t>Tổ chức tập huấn công tác bảo vệ bí mật nhà nước ngành Nội vụ cho toàn thể cán bộ, công chức, viên chức, người lao động thuộc sở.</w:t>
      </w:r>
    </w:p>
    <w:p w:rsidR="00AF7583" w:rsidRPr="00C35484" w:rsidRDefault="00AF7583" w:rsidP="00C35484">
      <w:pPr>
        <w:spacing w:after="120" w:line="320" w:lineRule="exact"/>
        <w:rPr>
          <w:sz w:val="28"/>
          <w:szCs w:val="28"/>
          <w:lang w:val="es-MX"/>
        </w:rPr>
      </w:pPr>
      <w:r w:rsidRPr="00C35484">
        <w:rPr>
          <w:sz w:val="28"/>
          <w:szCs w:val="28"/>
          <w:lang w:val="es-MX"/>
        </w:rPr>
        <w:t>- Tổ chức đánh giá, xem xét công nhận sáng kiến kinh nghiệm cấp sở và đề nghị Sở Khoa học và Công nghệ công nhận sáng kiến kinh nghiệm cấp tỉnh.</w:t>
      </w:r>
    </w:p>
    <w:p w:rsidR="00AF7583" w:rsidRPr="00C35484" w:rsidRDefault="00AF7583" w:rsidP="00C35484">
      <w:pPr>
        <w:spacing w:after="120" w:line="320" w:lineRule="exact"/>
        <w:rPr>
          <w:sz w:val="28"/>
          <w:szCs w:val="28"/>
          <w:lang w:val="es-MX"/>
        </w:rPr>
      </w:pPr>
      <w:r w:rsidRPr="00C35484">
        <w:rPr>
          <w:sz w:val="28"/>
          <w:szCs w:val="28"/>
          <w:lang w:val="es-MX"/>
        </w:rPr>
        <w:t>- Triển khai đánh giá công chức, viên chức, người lao động thuộc sở và bình xét thi đua, khen thưởng ngành Nội vụ năm 2019.</w:t>
      </w:r>
    </w:p>
    <w:p w:rsidR="00AF7583" w:rsidRPr="00C35484" w:rsidRDefault="00AF7583" w:rsidP="00C35484">
      <w:pPr>
        <w:spacing w:after="120" w:line="320" w:lineRule="exact"/>
        <w:rPr>
          <w:sz w:val="28"/>
          <w:szCs w:val="28"/>
          <w:lang w:val="es-MX"/>
        </w:rPr>
      </w:pPr>
      <w:r w:rsidRPr="00C35484">
        <w:rPr>
          <w:sz w:val="28"/>
          <w:szCs w:val="28"/>
          <w:lang w:val="es-MX"/>
        </w:rPr>
        <w:t>- Công tác tổng hợp: Báo cáo kết quả ứng dụng công nghệ thông tin năm 2019; Báo cáo kết quả đào tạo, bồi dưỡng năm 2019; Báo cáo kết quả công tác ngành Nội vụ năm 2019 và phương hướng, nhiệm vụ năm 2020</w:t>
      </w:r>
      <w:r w:rsidR="00D56534" w:rsidRPr="00C35484">
        <w:rPr>
          <w:sz w:val="28"/>
          <w:szCs w:val="28"/>
          <w:lang w:val="es-MX"/>
        </w:rPr>
        <w:t>; Kế hoạch cải cách hành chính năm 2020</w:t>
      </w:r>
      <w:r w:rsidRPr="00C35484">
        <w:rPr>
          <w:sz w:val="28"/>
          <w:szCs w:val="28"/>
          <w:lang w:val="es-MX"/>
        </w:rPr>
        <w:t>.</w:t>
      </w:r>
    </w:p>
    <w:p w:rsidR="00981589" w:rsidRPr="00F477EE" w:rsidRDefault="00981589" w:rsidP="00C35484">
      <w:pPr>
        <w:spacing w:after="120" w:line="320" w:lineRule="exact"/>
        <w:rPr>
          <w:sz w:val="28"/>
          <w:szCs w:val="28"/>
          <w:lang w:val="nl-NL"/>
        </w:rPr>
      </w:pPr>
      <w:r w:rsidRPr="00F477EE">
        <w:rPr>
          <w:sz w:val="28"/>
          <w:szCs w:val="28"/>
          <w:lang w:val="nl-NL"/>
        </w:rPr>
        <w:t>Trên đây là kết quả thực hiện nhiệm vụ công tác</w:t>
      </w:r>
      <w:r w:rsidR="00F30FE9">
        <w:rPr>
          <w:sz w:val="28"/>
          <w:szCs w:val="28"/>
          <w:lang w:val="nl-NL"/>
        </w:rPr>
        <w:t xml:space="preserve"> quý III</w:t>
      </w:r>
      <w:r w:rsidRPr="00F477EE">
        <w:rPr>
          <w:sz w:val="28"/>
          <w:szCs w:val="28"/>
          <w:lang w:val="nl-NL"/>
        </w:rPr>
        <w:t xml:space="preserve">, </w:t>
      </w:r>
      <w:r w:rsidR="00F30FE9">
        <w:rPr>
          <w:sz w:val="28"/>
          <w:szCs w:val="28"/>
          <w:lang w:val="nl-NL"/>
        </w:rPr>
        <w:t>nhiệm vụ công tác quý VI năm 2019</w:t>
      </w:r>
      <w:r w:rsidRPr="00F477EE">
        <w:rPr>
          <w:sz w:val="28"/>
          <w:szCs w:val="28"/>
          <w:lang w:val="nl-NL"/>
        </w:rPr>
        <w:t xml:space="preserve">, </w:t>
      </w:r>
      <w:r w:rsidR="00F30FE9">
        <w:rPr>
          <w:sz w:val="28"/>
          <w:szCs w:val="28"/>
          <w:lang w:val="nl-NL"/>
        </w:rPr>
        <w:t xml:space="preserve">Sở Nội vụ </w:t>
      </w:r>
      <w:r w:rsidRPr="00F477EE">
        <w:rPr>
          <w:sz w:val="28"/>
          <w:szCs w:val="28"/>
          <w:lang w:val="nl-NL"/>
        </w:rPr>
        <w:t>trân trọng báo cáo./.</w:t>
      </w:r>
    </w:p>
    <w:p w:rsidR="00981589" w:rsidRPr="00C35484" w:rsidRDefault="00981589" w:rsidP="00981589">
      <w:pPr>
        <w:spacing w:before="60" w:after="60"/>
        <w:rPr>
          <w:color w:val="000000"/>
          <w:sz w:val="9"/>
          <w:szCs w:val="28"/>
          <w:lang w:val="es-MX"/>
        </w:rPr>
      </w:pPr>
    </w:p>
    <w:tbl>
      <w:tblPr>
        <w:tblW w:w="0" w:type="auto"/>
        <w:tblInd w:w="108" w:type="dxa"/>
        <w:tblLook w:val="04A0" w:firstRow="1" w:lastRow="0" w:firstColumn="1" w:lastColumn="0" w:noHBand="0" w:noVBand="1"/>
      </w:tblPr>
      <w:tblGrid>
        <w:gridCol w:w="4536"/>
        <w:gridCol w:w="4644"/>
      </w:tblGrid>
      <w:tr w:rsidR="00981589" w:rsidRPr="00C35484" w:rsidTr="00F30FE9">
        <w:tc>
          <w:tcPr>
            <w:tcW w:w="4536" w:type="dxa"/>
            <w:shd w:val="clear" w:color="auto" w:fill="auto"/>
          </w:tcPr>
          <w:p w:rsidR="00981589" w:rsidRPr="00C35484" w:rsidRDefault="00981589" w:rsidP="00F30FE9">
            <w:pPr>
              <w:spacing w:line="264" w:lineRule="auto"/>
              <w:ind w:firstLine="0"/>
              <w:rPr>
                <w:b/>
                <w:i/>
                <w:sz w:val="22"/>
                <w:szCs w:val="22"/>
                <w:lang w:val="es-MX"/>
              </w:rPr>
            </w:pPr>
            <w:r w:rsidRPr="00C35484">
              <w:rPr>
                <w:b/>
                <w:i/>
                <w:sz w:val="22"/>
                <w:szCs w:val="22"/>
                <w:lang w:val="es-MX"/>
              </w:rPr>
              <w:t>Nơi nhận:</w:t>
            </w:r>
          </w:p>
          <w:p w:rsidR="00981589" w:rsidRPr="00C35484" w:rsidRDefault="00981589" w:rsidP="00F30FE9">
            <w:pPr>
              <w:spacing w:line="264" w:lineRule="auto"/>
              <w:ind w:firstLine="0"/>
              <w:rPr>
                <w:sz w:val="22"/>
                <w:szCs w:val="22"/>
                <w:lang w:val="es-MX"/>
              </w:rPr>
            </w:pPr>
            <w:r w:rsidRPr="00C35484">
              <w:rPr>
                <w:sz w:val="22"/>
                <w:szCs w:val="22"/>
                <w:lang w:val="es-MX"/>
              </w:rPr>
              <w:t>- UBND tỉnh (để báo cáo);</w:t>
            </w:r>
          </w:p>
          <w:p w:rsidR="00981589" w:rsidRPr="00C35484" w:rsidRDefault="00981589" w:rsidP="00F30FE9">
            <w:pPr>
              <w:spacing w:line="264" w:lineRule="auto"/>
              <w:ind w:firstLine="0"/>
              <w:rPr>
                <w:sz w:val="22"/>
                <w:szCs w:val="22"/>
                <w:lang w:val="es-MX"/>
              </w:rPr>
            </w:pPr>
            <w:r w:rsidRPr="00C35484">
              <w:rPr>
                <w:sz w:val="22"/>
                <w:szCs w:val="22"/>
                <w:lang w:val="es-MX"/>
              </w:rPr>
              <w:t>- Lãnh đạo Sở;</w:t>
            </w:r>
          </w:p>
          <w:p w:rsidR="00981589" w:rsidRPr="00C35484" w:rsidRDefault="00981589" w:rsidP="00F30FE9">
            <w:pPr>
              <w:spacing w:line="264" w:lineRule="auto"/>
              <w:ind w:firstLine="0"/>
              <w:rPr>
                <w:sz w:val="22"/>
                <w:szCs w:val="22"/>
                <w:lang w:val="es-MX"/>
              </w:rPr>
            </w:pPr>
            <w:r w:rsidRPr="00C35484">
              <w:rPr>
                <w:sz w:val="22"/>
                <w:szCs w:val="22"/>
                <w:lang w:val="es-MX"/>
              </w:rPr>
              <w:t>- Các phòng, ban, chi cục thuộc sở;</w:t>
            </w:r>
          </w:p>
          <w:p w:rsidR="00981589" w:rsidRPr="00C35484" w:rsidRDefault="00981589" w:rsidP="00F30FE9">
            <w:pPr>
              <w:spacing w:line="264" w:lineRule="auto"/>
              <w:ind w:firstLine="0"/>
              <w:rPr>
                <w:sz w:val="22"/>
                <w:szCs w:val="22"/>
                <w:lang w:val="es-MX"/>
              </w:rPr>
            </w:pPr>
            <w:r w:rsidRPr="00C35484">
              <w:rPr>
                <w:sz w:val="22"/>
                <w:szCs w:val="22"/>
                <w:lang w:val="es-MX"/>
              </w:rPr>
              <w:t>- Website của Sở;</w:t>
            </w:r>
          </w:p>
          <w:p w:rsidR="00981589" w:rsidRPr="00C35484" w:rsidRDefault="00981589" w:rsidP="00F30FE9">
            <w:pPr>
              <w:spacing w:line="264" w:lineRule="auto"/>
              <w:ind w:firstLine="0"/>
              <w:rPr>
                <w:sz w:val="27"/>
                <w:szCs w:val="27"/>
                <w:lang w:val="es-MX"/>
              </w:rPr>
            </w:pPr>
            <w:r w:rsidRPr="00C35484">
              <w:rPr>
                <w:sz w:val="22"/>
                <w:szCs w:val="22"/>
                <w:lang w:val="es-MX"/>
              </w:rPr>
              <w:t>- Lưu VT.</w:t>
            </w:r>
          </w:p>
        </w:tc>
        <w:tc>
          <w:tcPr>
            <w:tcW w:w="4644" w:type="dxa"/>
            <w:shd w:val="clear" w:color="auto" w:fill="auto"/>
          </w:tcPr>
          <w:p w:rsidR="00981589" w:rsidRPr="00C35484" w:rsidRDefault="00981589" w:rsidP="0052615F">
            <w:pPr>
              <w:spacing w:before="60" w:after="60" w:line="264" w:lineRule="auto"/>
              <w:jc w:val="center"/>
              <w:rPr>
                <w:b/>
                <w:sz w:val="27"/>
                <w:szCs w:val="27"/>
                <w:lang w:val="es-MX"/>
              </w:rPr>
            </w:pPr>
            <w:r w:rsidRPr="00C35484">
              <w:rPr>
                <w:b/>
                <w:sz w:val="27"/>
                <w:szCs w:val="27"/>
                <w:lang w:val="es-MX"/>
              </w:rPr>
              <w:t>GIÁM ĐỐC</w:t>
            </w:r>
          </w:p>
          <w:p w:rsidR="00981589" w:rsidRPr="00C35484" w:rsidRDefault="00981589" w:rsidP="0052615F">
            <w:pPr>
              <w:spacing w:before="60" w:after="60" w:line="264" w:lineRule="auto"/>
              <w:jc w:val="center"/>
              <w:rPr>
                <w:b/>
                <w:sz w:val="27"/>
                <w:szCs w:val="27"/>
                <w:lang w:val="es-MX"/>
              </w:rPr>
            </w:pPr>
          </w:p>
          <w:p w:rsidR="00981589" w:rsidRPr="00C35484" w:rsidRDefault="00981589" w:rsidP="0052615F">
            <w:pPr>
              <w:spacing w:before="60" w:after="60" w:line="264" w:lineRule="auto"/>
              <w:jc w:val="center"/>
              <w:rPr>
                <w:b/>
                <w:sz w:val="27"/>
                <w:szCs w:val="27"/>
                <w:lang w:val="es-MX"/>
              </w:rPr>
            </w:pPr>
          </w:p>
          <w:p w:rsidR="00981589" w:rsidRPr="00C35484" w:rsidRDefault="00981589" w:rsidP="0052615F">
            <w:pPr>
              <w:spacing w:before="60" w:after="60" w:line="264" w:lineRule="auto"/>
              <w:jc w:val="center"/>
              <w:rPr>
                <w:b/>
                <w:sz w:val="27"/>
                <w:szCs w:val="27"/>
                <w:lang w:val="es-MX"/>
              </w:rPr>
            </w:pPr>
          </w:p>
          <w:p w:rsidR="00981589" w:rsidRPr="00C35484" w:rsidRDefault="00981589" w:rsidP="0052615F">
            <w:pPr>
              <w:spacing w:before="60" w:after="60" w:line="264" w:lineRule="auto"/>
              <w:jc w:val="center"/>
              <w:rPr>
                <w:b/>
                <w:sz w:val="27"/>
                <w:szCs w:val="27"/>
                <w:lang w:val="es-MX"/>
              </w:rPr>
            </w:pPr>
          </w:p>
          <w:p w:rsidR="00981589" w:rsidRPr="00C35484" w:rsidRDefault="00981589" w:rsidP="0052615F">
            <w:pPr>
              <w:spacing w:before="60" w:after="60" w:line="264" w:lineRule="auto"/>
              <w:jc w:val="center"/>
              <w:rPr>
                <w:sz w:val="27"/>
                <w:szCs w:val="27"/>
                <w:lang w:val="es-MX"/>
              </w:rPr>
            </w:pPr>
            <w:r w:rsidRPr="00C35484">
              <w:rPr>
                <w:b/>
                <w:sz w:val="27"/>
                <w:szCs w:val="27"/>
                <w:lang w:val="es-MX"/>
              </w:rPr>
              <w:t>Trần Đức Thuấn</w:t>
            </w:r>
          </w:p>
        </w:tc>
      </w:tr>
    </w:tbl>
    <w:p w:rsidR="00981589" w:rsidRPr="00C35484" w:rsidRDefault="00981589" w:rsidP="00981589">
      <w:pPr>
        <w:spacing w:before="60" w:after="60" w:line="264" w:lineRule="auto"/>
        <w:ind w:firstLine="539"/>
        <w:jc w:val="center"/>
        <w:rPr>
          <w:b/>
          <w:spacing w:val="-6"/>
          <w:sz w:val="27"/>
          <w:szCs w:val="27"/>
          <w:lang w:val="es-MX"/>
        </w:rPr>
      </w:pPr>
    </w:p>
    <w:p w:rsidR="00981589" w:rsidRPr="00C35484" w:rsidRDefault="00981589" w:rsidP="00981589">
      <w:pPr>
        <w:spacing w:before="60" w:after="60" w:line="264" w:lineRule="auto"/>
        <w:ind w:firstLine="540"/>
        <w:rPr>
          <w:spacing w:val="-6"/>
          <w:sz w:val="27"/>
          <w:szCs w:val="27"/>
          <w:lang w:val="es-MX"/>
        </w:rPr>
      </w:pPr>
    </w:p>
    <w:p w:rsidR="00981589" w:rsidRPr="00C35484" w:rsidRDefault="00981589" w:rsidP="00981589">
      <w:pPr>
        <w:spacing w:before="60" w:after="60" w:line="264" w:lineRule="auto"/>
        <w:ind w:firstLine="540"/>
        <w:rPr>
          <w:spacing w:val="-6"/>
          <w:sz w:val="27"/>
          <w:szCs w:val="27"/>
          <w:lang w:val="es-MX"/>
        </w:rPr>
      </w:pPr>
    </w:p>
    <w:p w:rsidR="00981589" w:rsidRPr="00C35484" w:rsidRDefault="00981589" w:rsidP="00981589">
      <w:pPr>
        <w:rPr>
          <w:sz w:val="28"/>
          <w:szCs w:val="28"/>
          <w:lang w:val="es-MX"/>
        </w:rPr>
      </w:pPr>
    </w:p>
    <w:p w:rsidR="00981589" w:rsidRPr="00C35484" w:rsidRDefault="00981589" w:rsidP="00981589">
      <w:pPr>
        <w:spacing w:before="60" w:after="60" w:line="264" w:lineRule="auto"/>
        <w:ind w:firstLine="0"/>
        <w:rPr>
          <w:b/>
          <w:color w:val="FF0000"/>
          <w:spacing w:val="-6"/>
          <w:sz w:val="28"/>
          <w:szCs w:val="28"/>
          <w:lang w:val="es-MX"/>
        </w:rPr>
      </w:pPr>
    </w:p>
    <w:p w:rsidR="00981589" w:rsidRPr="00C35484" w:rsidRDefault="00981589" w:rsidP="00981589">
      <w:pPr>
        <w:spacing w:before="60" w:after="60" w:line="264" w:lineRule="auto"/>
        <w:ind w:firstLine="540"/>
        <w:rPr>
          <w:color w:val="FF0000"/>
          <w:spacing w:val="-6"/>
          <w:sz w:val="28"/>
          <w:szCs w:val="28"/>
          <w:lang w:val="es-MX"/>
        </w:rPr>
      </w:pPr>
    </w:p>
    <w:p w:rsidR="00981589" w:rsidRPr="00C35484" w:rsidRDefault="00981589" w:rsidP="00981589">
      <w:pPr>
        <w:rPr>
          <w:sz w:val="28"/>
          <w:szCs w:val="28"/>
          <w:lang w:val="es-MX"/>
        </w:rPr>
      </w:pPr>
    </w:p>
    <w:p w:rsidR="00263615" w:rsidRPr="00C35484" w:rsidRDefault="00263615" w:rsidP="00981589">
      <w:pPr>
        <w:ind w:firstLine="0"/>
        <w:rPr>
          <w:sz w:val="28"/>
          <w:szCs w:val="28"/>
          <w:lang w:val="es-MX"/>
        </w:rPr>
      </w:pPr>
    </w:p>
    <w:sectPr w:rsidR="00263615" w:rsidRPr="00C35484" w:rsidSect="0098158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B4" w:rsidRDefault="00C805B4">
      <w:r>
        <w:separator/>
      </w:r>
    </w:p>
  </w:endnote>
  <w:endnote w:type="continuationSeparator" w:id="0">
    <w:p w:rsidR="00C805B4" w:rsidRDefault="00C8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29" w:rsidRDefault="00C80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80694"/>
      <w:docPartObj>
        <w:docPartGallery w:val="Page Numbers (Bottom of Page)"/>
        <w:docPartUnique/>
      </w:docPartObj>
    </w:sdtPr>
    <w:sdtEndPr>
      <w:rPr>
        <w:noProof/>
      </w:rPr>
    </w:sdtEndPr>
    <w:sdtContent>
      <w:p w:rsidR="00555BAF" w:rsidRDefault="00E8008A">
        <w:pPr>
          <w:pStyle w:val="Footer"/>
          <w:jc w:val="center"/>
        </w:pPr>
        <w:r>
          <w:fldChar w:fldCharType="begin"/>
        </w:r>
        <w:r>
          <w:instrText xml:space="preserve"> PAGE   \* MERGEFORMAT </w:instrText>
        </w:r>
        <w:r>
          <w:fldChar w:fldCharType="separate"/>
        </w:r>
        <w:r w:rsidR="007E2B5B">
          <w:rPr>
            <w:noProof/>
          </w:rPr>
          <w:t>12</w:t>
        </w:r>
        <w:r>
          <w:rPr>
            <w:noProof/>
          </w:rPr>
          <w:fldChar w:fldCharType="end"/>
        </w:r>
      </w:p>
    </w:sdtContent>
  </w:sdt>
  <w:p w:rsidR="005D06A3" w:rsidRDefault="00C80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29" w:rsidRDefault="00C80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B4" w:rsidRDefault="00C805B4">
      <w:r>
        <w:separator/>
      </w:r>
    </w:p>
  </w:footnote>
  <w:footnote w:type="continuationSeparator" w:id="0">
    <w:p w:rsidR="00C805B4" w:rsidRDefault="00C8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29" w:rsidRDefault="00C80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29" w:rsidRDefault="00C80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29" w:rsidRDefault="00C80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CDC"/>
    <w:multiLevelType w:val="hybridMultilevel"/>
    <w:tmpl w:val="9954A7D8"/>
    <w:lvl w:ilvl="0" w:tplc="8A5EBEAC">
      <w:start w:val="1"/>
      <w:numFmt w:val="decimal"/>
      <w:lvlText w:val="%1."/>
      <w:lvlJc w:val="left"/>
      <w:pPr>
        <w:tabs>
          <w:tab w:val="num" w:pos="2147"/>
        </w:tabs>
        <w:ind w:left="2147" w:hanging="945"/>
      </w:pPr>
      <w:rPr>
        <w:rFonts w:hint="default"/>
      </w:rPr>
    </w:lvl>
    <w:lvl w:ilvl="1" w:tplc="04090019" w:tentative="1">
      <w:start w:val="1"/>
      <w:numFmt w:val="lowerLetter"/>
      <w:lvlText w:val="%2."/>
      <w:lvlJc w:val="left"/>
      <w:pPr>
        <w:tabs>
          <w:tab w:val="num" w:pos="2041"/>
        </w:tabs>
        <w:ind w:left="2041" w:hanging="360"/>
      </w:pPr>
    </w:lvl>
    <w:lvl w:ilvl="2" w:tplc="0409001B" w:tentative="1">
      <w:start w:val="1"/>
      <w:numFmt w:val="lowerRoman"/>
      <w:lvlText w:val="%3."/>
      <w:lvlJc w:val="right"/>
      <w:pPr>
        <w:tabs>
          <w:tab w:val="num" w:pos="2761"/>
        </w:tabs>
        <w:ind w:left="2761" w:hanging="180"/>
      </w:pPr>
    </w:lvl>
    <w:lvl w:ilvl="3" w:tplc="0409000F" w:tentative="1">
      <w:start w:val="1"/>
      <w:numFmt w:val="decimal"/>
      <w:lvlText w:val="%4."/>
      <w:lvlJc w:val="left"/>
      <w:pPr>
        <w:tabs>
          <w:tab w:val="num" w:pos="3481"/>
        </w:tabs>
        <w:ind w:left="3481" w:hanging="360"/>
      </w:pPr>
    </w:lvl>
    <w:lvl w:ilvl="4" w:tplc="04090019" w:tentative="1">
      <w:start w:val="1"/>
      <w:numFmt w:val="lowerLetter"/>
      <w:lvlText w:val="%5."/>
      <w:lvlJc w:val="left"/>
      <w:pPr>
        <w:tabs>
          <w:tab w:val="num" w:pos="4201"/>
        </w:tabs>
        <w:ind w:left="4201" w:hanging="360"/>
      </w:pPr>
    </w:lvl>
    <w:lvl w:ilvl="5" w:tplc="0409001B" w:tentative="1">
      <w:start w:val="1"/>
      <w:numFmt w:val="lowerRoman"/>
      <w:lvlText w:val="%6."/>
      <w:lvlJc w:val="right"/>
      <w:pPr>
        <w:tabs>
          <w:tab w:val="num" w:pos="4921"/>
        </w:tabs>
        <w:ind w:left="4921" w:hanging="180"/>
      </w:pPr>
    </w:lvl>
    <w:lvl w:ilvl="6" w:tplc="0409000F" w:tentative="1">
      <w:start w:val="1"/>
      <w:numFmt w:val="decimal"/>
      <w:lvlText w:val="%7."/>
      <w:lvlJc w:val="left"/>
      <w:pPr>
        <w:tabs>
          <w:tab w:val="num" w:pos="5641"/>
        </w:tabs>
        <w:ind w:left="5641" w:hanging="360"/>
      </w:pPr>
    </w:lvl>
    <w:lvl w:ilvl="7" w:tplc="04090019" w:tentative="1">
      <w:start w:val="1"/>
      <w:numFmt w:val="lowerLetter"/>
      <w:lvlText w:val="%8."/>
      <w:lvlJc w:val="left"/>
      <w:pPr>
        <w:tabs>
          <w:tab w:val="num" w:pos="6361"/>
        </w:tabs>
        <w:ind w:left="6361" w:hanging="360"/>
      </w:pPr>
    </w:lvl>
    <w:lvl w:ilvl="8" w:tplc="0409001B" w:tentative="1">
      <w:start w:val="1"/>
      <w:numFmt w:val="lowerRoman"/>
      <w:lvlText w:val="%9."/>
      <w:lvlJc w:val="right"/>
      <w:pPr>
        <w:tabs>
          <w:tab w:val="num" w:pos="7081"/>
        </w:tabs>
        <w:ind w:left="70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89"/>
    <w:rsid w:val="00007F06"/>
    <w:rsid w:val="00093501"/>
    <w:rsid w:val="000A39D1"/>
    <w:rsid w:val="000A3E1A"/>
    <w:rsid w:val="00127107"/>
    <w:rsid w:val="00176332"/>
    <w:rsid w:val="001C4DE3"/>
    <w:rsid w:val="00263615"/>
    <w:rsid w:val="002869E9"/>
    <w:rsid w:val="002A7028"/>
    <w:rsid w:val="00312E0D"/>
    <w:rsid w:val="00343E95"/>
    <w:rsid w:val="003501BF"/>
    <w:rsid w:val="003545D4"/>
    <w:rsid w:val="0035552C"/>
    <w:rsid w:val="00364513"/>
    <w:rsid w:val="00365FF8"/>
    <w:rsid w:val="004403FB"/>
    <w:rsid w:val="00455B50"/>
    <w:rsid w:val="0048265D"/>
    <w:rsid w:val="00491BF1"/>
    <w:rsid w:val="00517142"/>
    <w:rsid w:val="005E51E3"/>
    <w:rsid w:val="006032D6"/>
    <w:rsid w:val="00630115"/>
    <w:rsid w:val="00694B1C"/>
    <w:rsid w:val="00735F33"/>
    <w:rsid w:val="00752494"/>
    <w:rsid w:val="007733D8"/>
    <w:rsid w:val="007A6DE1"/>
    <w:rsid w:val="007D7AAA"/>
    <w:rsid w:val="007E2B5B"/>
    <w:rsid w:val="00822421"/>
    <w:rsid w:val="00850DC6"/>
    <w:rsid w:val="008658A4"/>
    <w:rsid w:val="008B791B"/>
    <w:rsid w:val="008D2213"/>
    <w:rsid w:val="00931725"/>
    <w:rsid w:val="00935EEB"/>
    <w:rsid w:val="00962E28"/>
    <w:rsid w:val="00971BD6"/>
    <w:rsid w:val="00981589"/>
    <w:rsid w:val="009D5574"/>
    <w:rsid w:val="00A301AD"/>
    <w:rsid w:val="00A75CE8"/>
    <w:rsid w:val="00AA7C6A"/>
    <w:rsid w:val="00AC6165"/>
    <w:rsid w:val="00AF7583"/>
    <w:rsid w:val="00B56CBA"/>
    <w:rsid w:val="00B67423"/>
    <w:rsid w:val="00C35484"/>
    <w:rsid w:val="00C805B4"/>
    <w:rsid w:val="00CA425E"/>
    <w:rsid w:val="00CB0C32"/>
    <w:rsid w:val="00CD6198"/>
    <w:rsid w:val="00D15980"/>
    <w:rsid w:val="00D56534"/>
    <w:rsid w:val="00D82BEC"/>
    <w:rsid w:val="00D93FCC"/>
    <w:rsid w:val="00DB1279"/>
    <w:rsid w:val="00DD4FF1"/>
    <w:rsid w:val="00E8008A"/>
    <w:rsid w:val="00EA5856"/>
    <w:rsid w:val="00F1717D"/>
    <w:rsid w:val="00F20D78"/>
    <w:rsid w:val="00F23770"/>
    <w:rsid w:val="00F30FE9"/>
    <w:rsid w:val="00FD4A04"/>
    <w:rsid w:val="00FF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60" w:after="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89"/>
    <w:pPr>
      <w:spacing w:before="0" w:after="0"/>
    </w:pPr>
    <w:rPr>
      <w:rFonts w:ascii="Times New Roman" w:eastAsia="Times New Roman" w:hAnsi="Times New Roman" w:cs="Times New Roman"/>
      <w:sz w:val="24"/>
      <w:szCs w:val="24"/>
    </w:rPr>
  </w:style>
  <w:style w:type="paragraph" w:styleId="Heading2">
    <w:name w:val="heading 2"/>
    <w:basedOn w:val="Normal"/>
    <w:link w:val="Heading2Char"/>
    <w:qFormat/>
    <w:rsid w:val="009815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1589"/>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98158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81589"/>
    <w:rPr>
      <w:rFonts w:ascii="Times New Roman" w:eastAsia="Times New Roman" w:hAnsi="Times New Roman" w:cs="Times New Roman"/>
      <w:sz w:val="24"/>
      <w:szCs w:val="24"/>
      <w:lang w:val="x-none" w:eastAsia="x-none"/>
    </w:rPr>
  </w:style>
  <w:style w:type="character" w:styleId="Emphasis">
    <w:name w:val="Emphasis"/>
    <w:qFormat/>
    <w:rsid w:val="00981589"/>
    <w:rPr>
      <w:i/>
      <w:iCs/>
    </w:rPr>
  </w:style>
  <w:style w:type="paragraph" w:styleId="NormalWeb">
    <w:name w:val="Normal (Web)"/>
    <w:basedOn w:val="Normal"/>
    <w:unhideWhenUsed/>
    <w:rsid w:val="00981589"/>
    <w:pPr>
      <w:spacing w:before="100" w:beforeAutospacing="1" w:after="100" w:afterAutospacing="1"/>
    </w:pPr>
  </w:style>
  <w:style w:type="paragraph" w:styleId="Header">
    <w:name w:val="header"/>
    <w:basedOn w:val="Normal"/>
    <w:link w:val="HeaderChar"/>
    <w:uiPriority w:val="99"/>
    <w:unhideWhenUsed/>
    <w:rsid w:val="00981589"/>
    <w:pPr>
      <w:tabs>
        <w:tab w:val="center" w:pos="4680"/>
        <w:tab w:val="right" w:pos="9360"/>
      </w:tabs>
    </w:pPr>
  </w:style>
  <w:style w:type="character" w:customStyle="1" w:styleId="HeaderChar">
    <w:name w:val="Header Char"/>
    <w:basedOn w:val="DefaultParagraphFont"/>
    <w:link w:val="Header"/>
    <w:uiPriority w:val="99"/>
    <w:rsid w:val="00981589"/>
    <w:rPr>
      <w:rFonts w:ascii="Times New Roman" w:eastAsia="Times New Roman" w:hAnsi="Times New Roman" w:cs="Times New Roman"/>
      <w:sz w:val="24"/>
      <w:szCs w:val="24"/>
    </w:rPr>
  </w:style>
  <w:style w:type="character" w:styleId="Strong">
    <w:name w:val="Strong"/>
    <w:basedOn w:val="DefaultParagraphFont"/>
    <w:qFormat/>
    <w:rsid w:val="00981589"/>
    <w:rPr>
      <w:b/>
      <w:bCs/>
    </w:rPr>
  </w:style>
  <w:style w:type="table" w:styleId="TableGrid">
    <w:name w:val="Table Grid"/>
    <w:basedOn w:val="TableNormal"/>
    <w:uiPriority w:val="59"/>
    <w:rsid w:val="0098158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1589"/>
    <w:pPr>
      <w:spacing w:after="200" w:line="276" w:lineRule="auto"/>
      <w:ind w:left="720" w:firstLine="0"/>
      <w:contextualSpacing/>
      <w:jc w:val="left"/>
    </w:pPr>
    <w:rPr>
      <w:rFonts w:eastAsiaTheme="minorHAnsi" w:cstheme="minorBidi"/>
      <w:sz w:val="28"/>
      <w:szCs w:val="22"/>
    </w:rPr>
  </w:style>
  <w:style w:type="paragraph" w:styleId="BodyText">
    <w:name w:val="Body Text"/>
    <w:basedOn w:val="Normal"/>
    <w:link w:val="BodyTextChar"/>
    <w:rsid w:val="00981589"/>
    <w:pPr>
      <w:tabs>
        <w:tab w:val="center" w:pos="1843"/>
        <w:tab w:val="center" w:pos="5812"/>
      </w:tabs>
      <w:ind w:firstLine="0"/>
    </w:pPr>
    <w:rPr>
      <w:rFonts w:ascii=".VnTime" w:hAnsi=".VnTime"/>
      <w:sz w:val="28"/>
      <w:szCs w:val="20"/>
    </w:rPr>
  </w:style>
  <w:style w:type="character" w:customStyle="1" w:styleId="BodyTextChar">
    <w:name w:val="Body Text Char"/>
    <w:basedOn w:val="DefaultParagraphFont"/>
    <w:link w:val="BodyText"/>
    <w:rsid w:val="00981589"/>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60" w:after="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89"/>
    <w:pPr>
      <w:spacing w:before="0" w:after="0"/>
    </w:pPr>
    <w:rPr>
      <w:rFonts w:ascii="Times New Roman" w:eastAsia="Times New Roman" w:hAnsi="Times New Roman" w:cs="Times New Roman"/>
      <w:sz w:val="24"/>
      <w:szCs w:val="24"/>
    </w:rPr>
  </w:style>
  <w:style w:type="paragraph" w:styleId="Heading2">
    <w:name w:val="heading 2"/>
    <w:basedOn w:val="Normal"/>
    <w:link w:val="Heading2Char"/>
    <w:qFormat/>
    <w:rsid w:val="009815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1589"/>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98158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81589"/>
    <w:rPr>
      <w:rFonts w:ascii="Times New Roman" w:eastAsia="Times New Roman" w:hAnsi="Times New Roman" w:cs="Times New Roman"/>
      <w:sz w:val="24"/>
      <w:szCs w:val="24"/>
      <w:lang w:val="x-none" w:eastAsia="x-none"/>
    </w:rPr>
  </w:style>
  <w:style w:type="character" w:styleId="Emphasis">
    <w:name w:val="Emphasis"/>
    <w:qFormat/>
    <w:rsid w:val="00981589"/>
    <w:rPr>
      <w:i/>
      <w:iCs/>
    </w:rPr>
  </w:style>
  <w:style w:type="paragraph" w:styleId="NormalWeb">
    <w:name w:val="Normal (Web)"/>
    <w:basedOn w:val="Normal"/>
    <w:unhideWhenUsed/>
    <w:rsid w:val="00981589"/>
    <w:pPr>
      <w:spacing w:before="100" w:beforeAutospacing="1" w:after="100" w:afterAutospacing="1"/>
    </w:pPr>
  </w:style>
  <w:style w:type="paragraph" w:styleId="Header">
    <w:name w:val="header"/>
    <w:basedOn w:val="Normal"/>
    <w:link w:val="HeaderChar"/>
    <w:uiPriority w:val="99"/>
    <w:unhideWhenUsed/>
    <w:rsid w:val="00981589"/>
    <w:pPr>
      <w:tabs>
        <w:tab w:val="center" w:pos="4680"/>
        <w:tab w:val="right" w:pos="9360"/>
      </w:tabs>
    </w:pPr>
  </w:style>
  <w:style w:type="character" w:customStyle="1" w:styleId="HeaderChar">
    <w:name w:val="Header Char"/>
    <w:basedOn w:val="DefaultParagraphFont"/>
    <w:link w:val="Header"/>
    <w:uiPriority w:val="99"/>
    <w:rsid w:val="00981589"/>
    <w:rPr>
      <w:rFonts w:ascii="Times New Roman" w:eastAsia="Times New Roman" w:hAnsi="Times New Roman" w:cs="Times New Roman"/>
      <w:sz w:val="24"/>
      <w:szCs w:val="24"/>
    </w:rPr>
  </w:style>
  <w:style w:type="character" w:styleId="Strong">
    <w:name w:val="Strong"/>
    <w:basedOn w:val="DefaultParagraphFont"/>
    <w:qFormat/>
    <w:rsid w:val="00981589"/>
    <w:rPr>
      <w:b/>
      <w:bCs/>
    </w:rPr>
  </w:style>
  <w:style w:type="table" w:styleId="TableGrid">
    <w:name w:val="Table Grid"/>
    <w:basedOn w:val="TableNormal"/>
    <w:uiPriority w:val="59"/>
    <w:rsid w:val="0098158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1589"/>
    <w:pPr>
      <w:spacing w:after="200" w:line="276" w:lineRule="auto"/>
      <w:ind w:left="720" w:firstLine="0"/>
      <w:contextualSpacing/>
      <w:jc w:val="left"/>
    </w:pPr>
    <w:rPr>
      <w:rFonts w:eastAsiaTheme="minorHAnsi" w:cstheme="minorBidi"/>
      <w:sz w:val="28"/>
      <w:szCs w:val="22"/>
    </w:rPr>
  </w:style>
  <w:style w:type="paragraph" w:styleId="BodyText">
    <w:name w:val="Body Text"/>
    <w:basedOn w:val="Normal"/>
    <w:link w:val="BodyTextChar"/>
    <w:rsid w:val="00981589"/>
    <w:pPr>
      <w:tabs>
        <w:tab w:val="center" w:pos="1843"/>
        <w:tab w:val="center" w:pos="5812"/>
      </w:tabs>
      <w:ind w:firstLine="0"/>
    </w:pPr>
    <w:rPr>
      <w:rFonts w:ascii=".VnTime" w:hAnsi=".VnTime"/>
      <w:sz w:val="28"/>
      <w:szCs w:val="20"/>
    </w:rPr>
  </w:style>
  <w:style w:type="character" w:customStyle="1" w:styleId="BodyTextChar">
    <w:name w:val="Body Text Char"/>
    <w:basedOn w:val="DefaultParagraphFont"/>
    <w:link w:val="BodyText"/>
    <w:rsid w:val="00981589"/>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04BBD62-4219-43D1-B492-05D689B3CD8B}"/>
</file>

<file path=customXml/itemProps2.xml><?xml version="1.0" encoding="utf-8"?>
<ds:datastoreItem xmlns:ds="http://schemas.openxmlformats.org/officeDocument/2006/customXml" ds:itemID="{9AF850EC-9723-4813-8910-358DE45022C6}"/>
</file>

<file path=customXml/itemProps3.xml><?xml version="1.0" encoding="utf-8"?>
<ds:datastoreItem xmlns:ds="http://schemas.openxmlformats.org/officeDocument/2006/customXml" ds:itemID="{423E7764-1491-4320-9CB5-EE41A3569D41}"/>
</file>

<file path=docProps/app.xml><?xml version="1.0" encoding="utf-8"?>
<Properties xmlns="http://schemas.openxmlformats.org/officeDocument/2006/extended-properties" xmlns:vt="http://schemas.openxmlformats.org/officeDocument/2006/docPropsVTypes">
  <Template>Normal</Template>
  <TotalTime>0</TotalTime>
  <Pages>12</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keywords/>
  <dc:description/>
  <cp:lastModifiedBy>AutoBVT</cp:lastModifiedBy>
  <cp:revision>2</cp:revision>
  <dcterms:created xsi:type="dcterms:W3CDTF">2019-09-25T03:38:00Z</dcterms:created>
  <dcterms:modified xsi:type="dcterms:W3CDTF">2019-09-25T03:38:00Z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