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11" w:rsidRPr="001319CC" w:rsidRDefault="00135311" w:rsidP="00135311">
      <w:pPr>
        <w:shd w:val="clear" w:color="auto" w:fill="FFFFFF"/>
        <w:spacing w:line="234" w:lineRule="atLeast"/>
        <w:jc w:val="center"/>
      </w:pPr>
      <w:r w:rsidRPr="001319CC">
        <w:rPr>
          <w:b/>
          <w:bCs/>
        </w:rPr>
        <w:t>PHỤ LỤC</w:t>
      </w:r>
    </w:p>
    <w:p w:rsidR="00135311" w:rsidRPr="001319CC" w:rsidRDefault="00135311" w:rsidP="00135311">
      <w:pPr>
        <w:shd w:val="clear" w:color="auto" w:fill="FFFFFF"/>
        <w:spacing w:line="234" w:lineRule="atLeast"/>
        <w:jc w:val="center"/>
        <w:rPr>
          <w:i/>
          <w:iCs/>
        </w:rPr>
      </w:pPr>
      <w:bookmarkStart w:id="0" w:name="chuong_phuluc_1_name"/>
      <w:r w:rsidRPr="001319CC">
        <w:t xml:space="preserve">DANH MỤC CÁC NHIỆM VỤ, ĐỀ ÁN, KẾ HOẠCH </w:t>
      </w:r>
      <w:bookmarkEnd w:id="0"/>
      <w:r w:rsidRPr="001319CC">
        <w:t>ĐỂ THỰC HIỆN NGHỊ QUYẾT CỦA TỈNH ỦY VỀ CẢI CÁCH HÀNH CHÍNH</w:t>
      </w:r>
      <w:r w:rsidRPr="001319CC">
        <w:br/>
      </w:r>
      <w:r w:rsidRPr="001319CC">
        <w:rPr>
          <w:i/>
          <w:iCs/>
        </w:rPr>
        <w:t>(Ban hành kèm theo Kế hoạch số      /KH-UBND  ngày     tháng     năm 2018 của Ủy ban nhân dân tỉnh)</w:t>
      </w:r>
    </w:p>
    <w:p w:rsidR="00135311" w:rsidRPr="001319CC" w:rsidRDefault="00135311" w:rsidP="00135311">
      <w:pPr>
        <w:shd w:val="clear" w:color="auto" w:fill="FFFFFF"/>
        <w:spacing w:line="234" w:lineRule="atLeast"/>
        <w:jc w:val="center"/>
      </w:pPr>
    </w:p>
    <w:tbl>
      <w:tblPr>
        <w:tblStyle w:val="TableGrid"/>
        <w:tblW w:w="13926" w:type="dxa"/>
        <w:tblInd w:w="-176" w:type="dxa"/>
        <w:tblLook w:val="04A0"/>
      </w:tblPr>
      <w:tblGrid>
        <w:gridCol w:w="675"/>
        <w:gridCol w:w="5421"/>
        <w:gridCol w:w="2196"/>
        <w:gridCol w:w="2196"/>
        <w:gridCol w:w="2554"/>
        <w:gridCol w:w="884"/>
      </w:tblGrid>
      <w:tr w:rsidR="00191D95" w:rsidRPr="001319CC" w:rsidTr="001319CC">
        <w:tc>
          <w:tcPr>
            <w:tcW w:w="675" w:type="dxa"/>
            <w:vAlign w:val="center"/>
          </w:tcPr>
          <w:p w:rsidR="00191D95" w:rsidRPr="001319CC" w:rsidRDefault="00191D95" w:rsidP="00191D95">
            <w:pPr>
              <w:spacing w:before="120" w:line="234" w:lineRule="atLeast"/>
              <w:jc w:val="center"/>
              <w:rPr>
                <w:b/>
              </w:rPr>
            </w:pPr>
            <w:r w:rsidRPr="001319CC">
              <w:rPr>
                <w:b/>
                <w:bCs/>
                <w:lang w:val="vi-VN"/>
              </w:rPr>
              <w:t>TT</w:t>
            </w:r>
          </w:p>
        </w:tc>
        <w:tc>
          <w:tcPr>
            <w:tcW w:w="5421" w:type="dxa"/>
            <w:vAlign w:val="center"/>
          </w:tcPr>
          <w:p w:rsidR="00191D95" w:rsidRPr="00014DDB" w:rsidRDefault="00014DDB" w:rsidP="00191D95">
            <w:pPr>
              <w:spacing w:before="120" w:line="234" w:lineRule="atLeast"/>
              <w:jc w:val="center"/>
              <w:rPr>
                <w:b/>
              </w:rPr>
            </w:pPr>
            <w:r>
              <w:rPr>
                <w:b/>
                <w:bCs/>
              </w:rPr>
              <w:t>Nhiệm vụ</w:t>
            </w:r>
            <w:r w:rsidR="00DA6130">
              <w:rPr>
                <w:b/>
                <w:bCs/>
              </w:rPr>
              <w:t>, đề án, kế hoạch</w:t>
            </w:r>
          </w:p>
        </w:tc>
        <w:tc>
          <w:tcPr>
            <w:tcW w:w="2196" w:type="dxa"/>
            <w:vAlign w:val="center"/>
          </w:tcPr>
          <w:p w:rsidR="00191D95" w:rsidRPr="00014DDB" w:rsidRDefault="00191D95" w:rsidP="00191D95">
            <w:pPr>
              <w:spacing w:before="120" w:line="234" w:lineRule="atLeast"/>
              <w:jc w:val="center"/>
              <w:rPr>
                <w:b/>
              </w:rPr>
            </w:pPr>
            <w:r w:rsidRPr="001319CC">
              <w:rPr>
                <w:b/>
                <w:bCs/>
                <w:lang w:val="vi-VN"/>
              </w:rPr>
              <w:t>C</w:t>
            </w:r>
            <w:r w:rsidR="00014DDB">
              <w:rPr>
                <w:b/>
                <w:bCs/>
              </w:rPr>
              <w:t>ơ quan chủ trì</w:t>
            </w:r>
          </w:p>
        </w:tc>
        <w:tc>
          <w:tcPr>
            <w:tcW w:w="2196" w:type="dxa"/>
            <w:vAlign w:val="center"/>
          </w:tcPr>
          <w:p w:rsidR="00191D95" w:rsidRPr="001319CC" w:rsidRDefault="00191D95" w:rsidP="00191D95">
            <w:pPr>
              <w:spacing w:before="120" w:line="234" w:lineRule="atLeast"/>
              <w:jc w:val="center"/>
              <w:rPr>
                <w:b/>
              </w:rPr>
            </w:pPr>
            <w:r w:rsidRPr="001319CC">
              <w:rPr>
                <w:b/>
                <w:bCs/>
              </w:rPr>
              <w:t>C</w:t>
            </w:r>
            <w:r w:rsidR="00014DDB">
              <w:rPr>
                <w:b/>
                <w:bCs/>
              </w:rPr>
              <w:t>ơ quan phối hợp</w:t>
            </w:r>
          </w:p>
        </w:tc>
        <w:tc>
          <w:tcPr>
            <w:tcW w:w="2554" w:type="dxa"/>
            <w:vAlign w:val="center"/>
          </w:tcPr>
          <w:p w:rsidR="00191D95" w:rsidRPr="001319CC" w:rsidRDefault="00191D95" w:rsidP="00191D95">
            <w:pPr>
              <w:spacing w:before="120" w:line="234" w:lineRule="atLeast"/>
              <w:jc w:val="center"/>
              <w:rPr>
                <w:b/>
              </w:rPr>
            </w:pPr>
            <w:r w:rsidRPr="001319CC">
              <w:rPr>
                <w:b/>
                <w:bCs/>
              </w:rPr>
              <w:t>T</w:t>
            </w:r>
            <w:r w:rsidR="00014DDB">
              <w:rPr>
                <w:b/>
                <w:bCs/>
              </w:rPr>
              <w:t>hời gian hoàn thành</w:t>
            </w:r>
          </w:p>
        </w:tc>
        <w:tc>
          <w:tcPr>
            <w:tcW w:w="884" w:type="dxa"/>
            <w:vAlign w:val="center"/>
          </w:tcPr>
          <w:p w:rsidR="00191D95" w:rsidRPr="001319CC" w:rsidRDefault="00014DDB" w:rsidP="00191D95">
            <w:pPr>
              <w:spacing w:line="234" w:lineRule="atLeast"/>
              <w:jc w:val="center"/>
              <w:rPr>
                <w:b/>
              </w:rPr>
            </w:pPr>
            <w:r>
              <w:rPr>
                <w:b/>
              </w:rPr>
              <w:t>Ghi chú</w:t>
            </w:r>
          </w:p>
        </w:tc>
      </w:tr>
      <w:tr w:rsidR="00191D95" w:rsidRPr="001319CC" w:rsidTr="001319CC">
        <w:tc>
          <w:tcPr>
            <w:tcW w:w="675" w:type="dxa"/>
            <w:vAlign w:val="center"/>
          </w:tcPr>
          <w:p w:rsidR="00191D95" w:rsidRPr="001319CC" w:rsidRDefault="00191D95" w:rsidP="0018378E">
            <w:pPr>
              <w:spacing w:before="120" w:line="234" w:lineRule="atLeast"/>
              <w:ind w:left="142"/>
              <w:jc w:val="center"/>
            </w:pPr>
            <w:r w:rsidRPr="001319CC">
              <w:t>1</w:t>
            </w:r>
          </w:p>
        </w:tc>
        <w:tc>
          <w:tcPr>
            <w:tcW w:w="5421" w:type="dxa"/>
          </w:tcPr>
          <w:p w:rsidR="00191D95" w:rsidRPr="001319CC" w:rsidRDefault="00191D95" w:rsidP="0018378E">
            <w:pPr>
              <w:jc w:val="both"/>
              <w:rPr>
                <w:sz w:val="26"/>
                <w:szCs w:val="26"/>
              </w:rPr>
            </w:pPr>
            <w:r w:rsidRPr="001319CC">
              <w:rPr>
                <w:sz w:val="26"/>
                <w:szCs w:val="26"/>
                <w:lang w:eastAsia="vi-VN"/>
              </w:rPr>
              <w:t xml:space="preserve">- </w:t>
            </w:r>
            <w:r w:rsidRPr="001319CC">
              <w:rPr>
                <w:sz w:val="26"/>
                <w:szCs w:val="26"/>
              </w:rPr>
              <w:t>Kế hoạch đầu tư, nâng cấp, sửa chữa trụ sở các cơ quan hành chính các cấp trên địa bàn tỉnh.</w:t>
            </w:r>
          </w:p>
        </w:tc>
        <w:tc>
          <w:tcPr>
            <w:tcW w:w="2196" w:type="dxa"/>
          </w:tcPr>
          <w:p w:rsidR="00191D95" w:rsidRPr="001319CC" w:rsidRDefault="00191D95" w:rsidP="0018378E">
            <w:pPr>
              <w:spacing w:before="120" w:line="234" w:lineRule="atLeast"/>
              <w:jc w:val="both"/>
              <w:rPr>
                <w:sz w:val="26"/>
                <w:szCs w:val="26"/>
              </w:rPr>
            </w:pPr>
            <w:r w:rsidRPr="001319CC">
              <w:rPr>
                <w:sz w:val="26"/>
                <w:szCs w:val="26"/>
              </w:rPr>
              <w:t>Sở Kế hoạch Đầu tư</w:t>
            </w:r>
          </w:p>
        </w:tc>
        <w:tc>
          <w:tcPr>
            <w:tcW w:w="2196" w:type="dxa"/>
          </w:tcPr>
          <w:p w:rsidR="00191D95" w:rsidRPr="001319CC" w:rsidRDefault="00191D95" w:rsidP="0018378E">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w:t>
            </w:r>
            <w:r w:rsidRPr="001319CC">
              <w:rPr>
                <w:sz w:val="26"/>
                <w:szCs w:val="26"/>
              </w:rPr>
              <w:t>, UBND các huyện, thành phố</w:t>
            </w:r>
            <w:r w:rsidR="001319CC">
              <w:rPr>
                <w:sz w:val="26"/>
                <w:szCs w:val="26"/>
              </w:rPr>
              <w:t>, UBND các xã, phường, thị trấn</w:t>
            </w:r>
          </w:p>
        </w:tc>
        <w:tc>
          <w:tcPr>
            <w:tcW w:w="2554" w:type="dxa"/>
          </w:tcPr>
          <w:p w:rsidR="00191D95" w:rsidRPr="001319CC" w:rsidRDefault="00191D95" w:rsidP="0018378E">
            <w:pPr>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18378E">
            <w:pPr>
              <w:spacing w:before="120" w:line="234" w:lineRule="atLeast"/>
              <w:ind w:left="142"/>
              <w:jc w:val="center"/>
            </w:pPr>
            <w:r w:rsidRPr="001319CC">
              <w:t>2</w:t>
            </w:r>
          </w:p>
        </w:tc>
        <w:tc>
          <w:tcPr>
            <w:tcW w:w="5421" w:type="dxa"/>
          </w:tcPr>
          <w:p w:rsidR="00191D95" w:rsidRPr="001319CC" w:rsidRDefault="00191D95" w:rsidP="0018378E">
            <w:pPr>
              <w:numPr>
                <w:ilvl w:val="0"/>
                <w:numId w:val="2"/>
              </w:numPr>
              <w:tabs>
                <w:tab w:val="left" w:pos="235"/>
              </w:tabs>
              <w:spacing w:before="120" w:line="234" w:lineRule="atLeast"/>
              <w:ind w:left="0" w:firstLine="16"/>
              <w:jc w:val="both"/>
              <w:rPr>
                <w:sz w:val="26"/>
                <w:szCs w:val="26"/>
              </w:rPr>
            </w:pPr>
            <w:r w:rsidRPr="001319CC">
              <w:rPr>
                <w:sz w:val="26"/>
                <w:szCs w:val="26"/>
              </w:rPr>
              <w:t>Đ</w:t>
            </w:r>
            <w:r w:rsidRPr="001319CC">
              <w:rPr>
                <w:sz w:val="26"/>
                <w:szCs w:val="26"/>
                <w:lang w:val="vi-VN"/>
              </w:rPr>
              <w:t>ổi mới và nâng cao chất lượng công tác xây dựng, ban hành văn bản quy phạm pháp luật</w:t>
            </w:r>
            <w:r w:rsidRPr="001319CC">
              <w:rPr>
                <w:sz w:val="26"/>
                <w:szCs w:val="26"/>
              </w:rPr>
              <w:t>.</w:t>
            </w:r>
          </w:p>
        </w:tc>
        <w:tc>
          <w:tcPr>
            <w:tcW w:w="2196" w:type="dxa"/>
          </w:tcPr>
          <w:p w:rsidR="00191D95" w:rsidRPr="001319CC" w:rsidRDefault="00191D95" w:rsidP="0018378E">
            <w:pPr>
              <w:spacing w:before="120" w:line="234" w:lineRule="atLeast"/>
              <w:jc w:val="both"/>
              <w:rPr>
                <w:sz w:val="26"/>
                <w:szCs w:val="26"/>
              </w:rPr>
            </w:pPr>
            <w:r w:rsidRPr="001319CC">
              <w:rPr>
                <w:sz w:val="26"/>
                <w:szCs w:val="26"/>
              </w:rPr>
              <w:t>Sở</w:t>
            </w:r>
            <w:r w:rsidRPr="001319CC">
              <w:rPr>
                <w:sz w:val="26"/>
                <w:szCs w:val="26"/>
                <w:lang w:val="vi-VN"/>
              </w:rPr>
              <w:t xml:space="preserve"> </w:t>
            </w:r>
            <w:r w:rsidRPr="001319CC">
              <w:rPr>
                <w:sz w:val="26"/>
                <w:szCs w:val="26"/>
              </w:rPr>
              <w:t>Tư pháp</w:t>
            </w:r>
          </w:p>
        </w:tc>
        <w:tc>
          <w:tcPr>
            <w:tcW w:w="2196" w:type="dxa"/>
          </w:tcPr>
          <w:p w:rsidR="00191D95" w:rsidRPr="001319CC" w:rsidRDefault="00191D95" w:rsidP="0018378E">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18378E">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18378E">
            <w:pPr>
              <w:spacing w:before="120" w:line="234" w:lineRule="atLeast"/>
              <w:ind w:left="142"/>
              <w:jc w:val="center"/>
            </w:pPr>
            <w:r w:rsidRPr="001319CC">
              <w:t>3</w:t>
            </w:r>
          </w:p>
        </w:tc>
        <w:tc>
          <w:tcPr>
            <w:tcW w:w="5421" w:type="dxa"/>
          </w:tcPr>
          <w:p w:rsidR="00191D95" w:rsidRPr="001319CC" w:rsidRDefault="00191D95" w:rsidP="0018378E">
            <w:pPr>
              <w:numPr>
                <w:ilvl w:val="0"/>
                <w:numId w:val="1"/>
              </w:numPr>
              <w:tabs>
                <w:tab w:val="left" w:pos="0"/>
                <w:tab w:val="left" w:pos="235"/>
              </w:tabs>
              <w:ind w:left="-49" w:firstLine="49"/>
              <w:jc w:val="both"/>
              <w:rPr>
                <w:sz w:val="26"/>
                <w:szCs w:val="26"/>
              </w:rPr>
            </w:pPr>
            <w:r w:rsidRPr="001319CC">
              <w:rPr>
                <w:sz w:val="26"/>
                <w:szCs w:val="26"/>
                <w:lang w:val="nl-NL"/>
              </w:rPr>
              <w:t xml:space="preserve">Quyết định </w:t>
            </w:r>
            <w:r w:rsidRPr="001319CC">
              <w:rPr>
                <w:sz w:val="26"/>
                <w:szCs w:val="26"/>
              </w:rPr>
              <w:t xml:space="preserve">Ban hành Quy chế phối hợp trong việc </w:t>
            </w:r>
            <w:r w:rsidRPr="001319CC">
              <w:rPr>
                <w:rStyle w:val="FontStyle19"/>
                <w:bCs/>
                <w:color w:val="auto"/>
                <w:sz w:val="26"/>
                <w:szCs w:val="26"/>
                <w:lang w:val="vi-VN"/>
              </w:rPr>
              <w:t>thực hiện liên thông</w:t>
            </w:r>
            <w:r w:rsidRPr="001319CC">
              <w:rPr>
                <w:rStyle w:val="FontStyle19"/>
                <w:bCs/>
                <w:color w:val="auto"/>
                <w:sz w:val="26"/>
                <w:szCs w:val="26"/>
              </w:rPr>
              <w:t xml:space="preserve"> </w:t>
            </w:r>
            <w:r w:rsidRPr="001319CC">
              <w:rPr>
                <w:rStyle w:val="FontStyle19"/>
                <w:bCs/>
                <w:color w:val="auto"/>
                <w:sz w:val="26"/>
                <w:szCs w:val="26"/>
                <w:lang w:val="vi-VN"/>
              </w:rPr>
              <w:t>các thủ tục hành chính</w:t>
            </w:r>
            <w:r w:rsidRPr="001319CC">
              <w:rPr>
                <w:rStyle w:val="FontStyle19"/>
                <w:bCs/>
                <w:color w:val="auto"/>
                <w:sz w:val="26"/>
                <w:szCs w:val="26"/>
              </w:rPr>
              <w:t xml:space="preserve"> </w:t>
            </w:r>
            <w:r w:rsidRPr="001319CC">
              <w:rPr>
                <w:sz w:val="26"/>
                <w:szCs w:val="26"/>
                <w:lang w:val="nl-NL"/>
              </w:rPr>
              <w:t>giữa các ngành với ngành và cấp với ngành.</w:t>
            </w:r>
          </w:p>
          <w:p w:rsidR="00191D95" w:rsidRPr="001319CC" w:rsidRDefault="00191D95" w:rsidP="0018378E">
            <w:pPr>
              <w:numPr>
                <w:ilvl w:val="0"/>
                <w:numId w:val="1"/>
              </w:numPr>
              <w:tabs>
                <w:tab w:val="left" w:pos="0"/>
                <w:tab w:val="left" w:pos="235"/>
              </w:tabs>
              <w:ind w:left="-49" w:firstLine="49"/>
              <w:jc w:val="both"/>
              <w:rPr>
                <w:sz w:val="26"/>
                <w:szCs w:val="26"/>
                <w:lang w:val="nl-NL"/>
              </w:rPr>
            </w:pPr>
            <w:r w:rsidRPr="001319CC">
              <w:rPr>
                <w:sz w:val="26"/>
                <w:szCs w:val="26"/>
              </w:rPr>
              <w:t>Xây dựng và ban hành Bộ TTHC liên thông trên các lĩnh vực thuộc thẩm quyền giải quyết giữa các ngành, các cấp trên địa bàn tỉnh.</w:t>
            </w:r>
          </w:p>
          <w:p w:rsidR="00191D95" w:rsidRPr="008B20B3" w:rsidRDefault="00191D95" w:rsidP="0018378E">
            <w:pPr>
              <w:numPr>
                <w:ilvl w:val="0"/>
                <w:numId w:val="1"/>
              </w:numPr>
              <w:tabs>
                <w:tab w:val="left" w:pos="0"/>
                <w:tab w:val="left" w:pos="235"/>
              </w:tabs>
              <w:ind w:left="-49" w:firstLine="49"/>
              <w:jc w:val="both"/>
              <w:rPr>
                <w:sz w:val="26"/>
                <w:szCs w:val="26"/>
                <w:lang w:val="nl-NL"/>
              </w:rPr>
            </w:pPr>
            <w:r w:rsidRPr="001319CC">
              <w:rPr>
                <w:rFonts w:eastAsia="Calibri"/>
                <w:sz w:val="26"/>
                <w:szCs w:val="26"/>
              </w:rPr>
              <w:t xml:space="preserve">Quyết định thay thế </w:t>
            </w:r>
            <w:r w:rsidRPr="001319CC">
              <w:rPr>
                <w:sz w:val="26"/>
                <w:szCs w:val="26"/>
              </w:rPr>
              <w:t>Quyết định số 14/2015/QĐ-UBND ngày 14/7/2015 của UBND tỉnh  ban hành Quy định về tổ chức thực hiện công tác tiếp nhận và giải quyết thủ tục hành chính trên địa bàn tỉnh Hà Nam</w:t>
            </w:r>
            <w:r w:rsidR="008B20B3">
              <w:rPr>
                <w:sz w:val="26"/>
                <w:szCs w:val="26"/>
              </w:rPr>
              <w:t>.</w:t>
            </w:r>
          </w:p>
          <w:p w:rsidR="008B20B3" w:rsidRPr="008B20B3" w:rsidRDefault="008B20B3" w:rsidP="0018378E">
            <w:pPr>
              <w:numPr>
                <w:ilvl w:val="0"/>
                <w:numId w:val="1"/>
              </w:numPr>
              <w:tabs>
                <w:tab w:val="left" w:pos="0"/>
                <w:tab w:val="left" w:pos="235"/>
              </w:tabs>
              <w:ind w:left="-49" w:firstLine="49"/>
              <w:jc w:val="both"/>
              <w:rPr>
                <w:sz w:val="26"/>
                <w:szCs w:val="26"/>
                <w:lang w:val="nl-NL"/>
              </w:rPr>
            </w:pPr>
            <w:r w:rsidRPr="008B20B3">
              <w:rPr>
                <w:sz w:val="26"/>
                <w:szCs w:val="26"/>
                <w:lang w:eastAsia="vi-VN"/>
              </w:rPr>
              <w:t xml:space="preserve">Tiếp tục triển khai thực hiện </w:t>
            </w:r>
            <w:r w:rsidRPr="008B20B3">
              <w:rPr>
                <w:spacing w:val="-2"/>
                <w:sz w:val="26"/>
                <w:szCs w:val="26"/>
              </w:rPr>
              <w:t>Đề án số 836/ĐA-UBND ngày 03/4/2017 của UBND tỉnh về đẩy mạnh cải cách thủ tục hành chính giai đoạn 2017-2020 trên địa bàn tỉnh Hà Nam</w:t>
            </w:r>
            <w:r w:rsidRPr="008B20B3">
              <w:rPr>
                <w:sz w:val="26"/>
                <w:szCs w:val="26"/>
                <w:lang w:eastAsia="vi-VN"/>
              </w:rPr>
              <w:t xml:space="preserve"> và Kế hoạch cụ thể từng năm</w:t>
            </w:r>
            <w:r>
              <w:rPr>
                <w:sz w:val="26"/>
                <w:szCs w:val="26"/>
                <w:lang w:eastAsia="vi-VN"/>
              </w:rPr>
              <w:t>.</w:t>
            </w:r>
          </w:p>
          <w:p w:rsidR="008B20B3" w:rsidRPr="008B20B3" w:rsidRDefault="008B20B3" w:rsidP="008B20B3">
            <w:pPr>
              <w:spacing w:before="60" w:after="60"/>
              <w:jc w:val="both"/>
              <w:rPr>
                <w:sz w:val="26"/>
                <w:szCs w:val="26"/>
                <w:lang w:val="nl-NL"/>
              </w:rPr>
            </w:pPr>
            <w:r>
              <w:rPr>
                <w:lang w:val="nl-NL"/>
              </w:rPr>
              <w:lastRenderedPageBreak/>
              <w:t xml:space="preserve">- </w:t>
            </w:r>
            <w:r w:rsidRPr="008B20B3">
              <w:rPr>
                <w:sz w:val="26"/>
                <w:szCs w:val="26"/>
                <w:lang w:val="nl-NL"/>
              </w:rPr>
              <w:t>Quyết định đổi tên Trung tâm phục vụ hành chính công tỉnh, Bộ phận tiếp nhận và trả kết quả cấp huyện</w:t>
            </w:r>
            <w:r>
              <w:rPr>
                <w:sz w:val="26"/>
                <w:szCs w:val="26"/>
                <w:lang w:val="nl-NL"/>
              </w:rPr>
              <w:t>.</w:t>
            </w:r>
          </w:p>
          <w:p w:rsidR="00191D95" w:rsidRPr="008B20B3" w:rsidRDefault="008B20B3" w:rsidP="008B20B3">
            <w:pPr>
              <w:numPr>
                <w:ilvl w:val="0"/>
                <w:numId w:val="1"/>
              </w:numPr>
              <w:tabs>
                <w:tab w:val="left" w:pos="0"/>
                <w:tab w:val="left" w:pos="235"/>
              </w:tabs>
              <w:ind w:left="-49" w:firstLine="49"/>
              <w:jc w:val="both"/>
              <w:rPr>
                <w:sz w:val="26"/>
                <w:szCs w:val="26"/>
                <w:lang w:val="nl-NL"/>
              </w:rPr>
            </w:pPr>
            <w:r w:rsidRPr="008B20B3">
              <w:rPr>
                <w:sz w:val="26"/>
                <w:szCs w:val="26"/>
              </w:rPr>
              <w:t>H</w:t>
            </w:r>
            <w:r w:rsidRPr="008B20B3">
              <w:rPr>
                <w:sz w:val="26"/>
                <w:szCs w:val="26"/>
                <w:lang w:val="vi-VN"/>
              </w:rPr>
              <w:t>ướng dẫn</w:t>
            </w:r>
            <w:r w:rsidRPr="008B20B3">
              <w:rPr>
                <w:sz w:val="26"/>
                <w:szCs w:val="26"/>
              </w:rPr>
              <w:t>, theo dõi, đôn đốc</w:t>
            </w:r>
            <w:r w:rsidRPr="008B20B3">
              <w:rPr>
                <w:sz w:val="26"/>
                <w:szCs w:val="26"/>
                <w:lang w:val="vi-VN"/>
              </w:rPr>
              <w:t xml:space="preserve"> các </w:t>
            </w:r>
            <w:r w:rsidRPr="008B20B3">
              <w:rPr>
                <w:spacing w:val="2"/>
                <w:sz w:val="26"/>
                <w:szCs w:val="26"/>
              </w:rPr>
              <w:t>các cơ quan, đơn vị, địa phương</w:t>
            </w:r>
            <w:r w:rsidRPr="008B20B3">
              <w:rPr>
                <w:sz w:val="26"/>
                <w:szCs w:val="26"/>
              </w:rPr>
              <w:t xml:space="preserve"> thực hiện cơ chế một cửa, một cửa liên thông;</w:t>
            </w:r>
            <w:r w:rsidRPr="008B20B3">
              <w:rPr>
                <w:spacing w:val="4"/>
                <w:sz w:val="26"/>
                <w:szCs w:val="26"/>
                <w:lang w:val="pt-BR"/>
              </w:rPr>
              <w:t xml:space="preserve"> Tăng cường công tác thanh tra, kiểm tra, giám sát việc thực hiện cải cách thủ tục hành chính, thực hiện cơ chế một cửa, một cửa liên thông.</w:t>
            </w:r>
            <w:r w:rsidRPr="008B20B3">
              <w:rPr>
                <w:sz w:val="26"/>
                <w:szCs w:val="26"/>
                <w:lang w:val="nl-NL"/>
              </w:rPr>
              <w:t xml:space="preserve"> Tổ chức tập huấn nghiệp vụ kiểm soát TTHC</w:t>
            </w:r>
            <w:r>
              <w:rPr>
                <w:sz w:val="26"/>
                <w:szCs w:val="26"/>
                <w:lang w:val="nl-NL"/>
              </w:rPr>
              <w:t>.</w:t>
            </w:r>
          </w:p>
        </w:tc>
        <w:tc>
          <w:tcPr>
            <w:tcW w:w="2196" w:type="dxa"/>
          </w:tcPr>
          <w:p w:rsidR="00191D95" w:rsidRPr="001319CC" w:rsidRDefault="00191D95" w:rsidP="0018378E">
            <w:pPr>
              <w:spacing w:before="120" w:line="234" w:lineRule="atLeast"/>
              <w:rPr>
                <w:sz w:val="26"/>
                <w:szCs w:val="26"/>
              </w:rPr>
            </w:pPr>
            <w:r w:rsidRPr="001319CC">
              <w:rPr>
                <w:sz w:val="26"/>
                <w:szCs w:val="26"/>
              </w:rPr>
              <w:lastRenderedPageBreak/>
              <w:t>Văn phòng UBND tỉnh</w:t>
            </w:r>
          </w:p>
        </w:tc>
        <w:tc>
          <w:tcPr>
            <w:tcW w:w="2196" w:type="dxa"/>
          </w:tcPr>
          <w:p w:rsidR="00191D95" w:rsidRPr="001319CC" w:rsidRDefault="00191D95" w:rsidP="0018378E">
            <w:pPr>
              <w:spacing w:before="120" w:line="234" w:lineRule="atLeast"/>
              <w:rPr>
                <w:sz w:val="26"/>
                <w:szCs w:val="26"/>
                <w:lang w:val="vi-VN"/>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18378E">
            <w:pPr>
              <w:spacing w:before="120" w:line="234" w:lineRule="atLeast"/>
              <w:jc w:val="both"/>
              <w:rPr>
                <w:sz w:val="26"/>
                <w:szCs w:val="26"/>
              </w:rPr>
            </w:pPr>
            <w:r w:rsidRPr="001319CC">
              <w:rPr>
                <w:sz w:val="26"/>
                <w:szCs w:val="26"/>
              </w:rPr>
              <w:t>- Tháng 8</w:t>
            </w:r>
          </w:p>
          <w:p w:rsidR="00191D95" w:rsidRPr="001319CC" w:rsidRDefault="00191D95" w:rsidP="0018378E">
            <w:pPr>
              <w:spacing w:before="120" w:line="234" w:lineRule="atLeast"/>
              <w:jc w:val="both"/>
              <w:rPr>
                <w:sz w:val="26"/>
                <w:szCs w:val="26"/>
              </w:rPr>
            </w:pPr>
          </w:p>
          <w:p w:rsidR="00191D95" w:rsidRPr="001319CC" w:rsidRDefault="00191D95" w:rsidP="0018378E">
            <w:pPr>
              <w:spacing w:before="120" w:line="234" w:lineRule="atLeast"/>
              <w:rPr>
                <w:sz w:val="26"/>
                <w:szCs w:val="26"/>
              </w:rPr>
            </w:pPr>
            <w:r w:rsidRPr="001319CC">
              <w:rPr>
                <w:sz w:val="26"/>
                <w:szCs w:val="26"/>
              </w:rPr>
              <w:t>- Xong trong tháng 9</w:t>
            </w: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p>
          <w:p w:rsidR="00191D95" w:rsidRDefault="00191D95" w:rsidP="0018378E">
            <w:pPr>
              <w:spacing w:before="120" w:line="234" w:lineRule="atLeast"/>
              <w:rPr>
                <w:sz w:val="26"/>
                <w:szCs w:val="26"/>
              </w:rPr>
            </w:pPr>
            <w:r w:rsidRPr="001319CC">
              <w:rPr>
                <w:sz w:val="26"/>
                <w:szCs w:val="26"/>
              </w:rPr>
              <w:t>- Xong trong tháng 9</w:t>
            </w: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r>
              <w:rPr>
                <w:sz w:val="26"/>
                <w:szCs w:val="26"/>
              </w:rPr>
              <w:t xml:space="preserve">- </w:t>
            </w:r>
            <w:r w:rsidRPr="001319CC">
              <w:rPr>
                <w:sz w:val="26"/>
                <w:szCs w:val="26"/>
              </w:rPr>
              <w:t>Hằng năm</w:t>
            </w: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p>
          <w:p w:rsidR="008B20B3" w:rsidRDefault="008B20B3" w:rsidP="0018378E">
            <w:pPr>
              <w:spacing w:before="120" w:line="234" w:lineRule="atLeast"/>
              <w:rPr>
                <w:sz w:val="26"/>
                <w:szCs w:val="26"/>
              </w:rPr>
            </w:pPr>
            <w:r>
              <w:rPr>
                <w:sz w:val="26"/>
                <w:szCs w:val="26"/>
              </w:rPr>
              <w:t>- Xong trong tháng 8</w:t>
            </w:r>
          </w:p>
          <w:p w:rsidR="008B20B3" w:rsidRDefault="008B20B3" w:rsidP="0018378E">
            <w:pPr>
              <w:spacing w:before="120" w:line="234" w:lineRule="atLeast"/>
              <w:rPr>
                <w:sz w:val="26"/>
                <w:szCs w:val="26"/>
              </w:rPr>
            </w:pPr>
          </w:p>
          <w:p w:rsidR="008B20B3" w:rsidRPr="001319CC" w:rsidRDefault="008B20B3" w:rsidP="0018378E">
            <w:pPr>
              <w:spacing w:before="120" w:line="234" w:lineRule="atLeast"/>
              <w:rPr>
                <w:sz w:val="26"/>
                <w:szCs w:val="26"/>
              </w:rPr>
            </w:pPr>
            <w:r>
              <w:rPr>
                <w:sz w:val="26"/>
                <w:szCs w:val="26"/>
              </w:rPr>
              <w:t xml:space="preserve">- </w:t>
            </w: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5949ED">
            <w:pPr>
              <w:spacing w:before="120" w:line="234" w:lineRule="atLeast"/>
              <w:ind w:left="142"/>
              <w:jc w:val="center"/>
            </w:pPr>
            <w:r w:rsidRPr="001319CC">
              <w:lastRenderedPageBreak/>
              <w:t>4</w:t>
            </w:r>
          </w:p>
        </w:tc>
        <w:tc>
          <w:tcPr>
            <w:tcW w:w="5421" w:type="dxa"/>
          </w:tcPr>
          <w:p w:rsidR="00191D95" w:rsidRPr="001319CC" w:rsidRDefault="00191D95" w:rsidP="005949ED">
            <w:pPr>
              <w:spacing w:before="120" w:line="234" w:lineRule="atLeast"/>
              <w:jc w:val="both"/>
              <w:rPr>
                <w:sz w:val="26"/>
                <w:szCs w:val="26"/>
              </w:rPr>
            </w:pPr>
            <w:r w:rsidRPr="001319CC">
              <w:rPr>
                <w:sz w:val="26"/>
                <w:szCs w:val="26"/>
              </w:rPr>
              <w:t xml:space="preserve">- Kế hoạch đào tạo, bồi dưỡng đội ngũ cán bộ, công chức, viên chức </w:t>
            </w:r>
          </w:p>
        </w:tc>
        <w:tc>
          <w:tcPr>
            <w:tcW w:w="2196" w:type="dxa"/>
          </w:tcPr>
          <w:p w:rsidR="00191D95" w:rsidRPr="001319CC" w:rsidRDefault="00191D95" w:rsidP="005949ED">
            <w:pPr>
              <w:spacing w:before="120" w:line="234" w:lineRule="atLeast"/>
              <w:jc w:val="both"/>
              <w:rPr>
                <w:sz w:val="26"/>
                <w:szCs w:val="26"/>
              </w:rPr>
            </w:pPr>
            <w:r w:rsidRPr="001319CC">
              <w:rPr>
                <w:sz w:val="26"/>
                <w:szCs w:val="26"/>
              </w:rPr>
              <w:t>Sở</w:t>
            </w:r>
            <w:r w:rsidRPr="001319CC">
              <w:rPr>
                <w:sz w:val="26"/>
                <w:szCs w:val="26"/>
                <w:lang w:val="vi-VN"/>
              </w:rPr>
              <w:t xml:space="preserve"> Nội vụ</w:t>
            </w:r>
          </w:p>
        </w:tc>
        <w:tc>
          <w:tcPr>
            <w:tcW w:w="2196" w:type="dxa"/>
          </w:tcPr>
          <w:p w:rsidR="00191D95" w:rsidRPr="001319CC" w:rsidRDefault="00191D95" w:rsidP="005949ED">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5949ED">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5949ED">
            <w:pPr>
              <w:spacing w:before="120" w:line="234" w:lineRule="atLeast"/>
              <w:ind w:left="142"/>
              <w:jc w:val="center"/>
            </w:pPr>
            <w:r w:rsidRPr="001319CC">
              <w:t>5</w:t>
            </w:r>
          </w:p>
        </w:tc>
        <w:tc>
          <w:tcPr>
            <w:tcW w:w="5421" w:type="dxa"/>
          </w:tcPr>
          <w:p w:rsidR="00191D95" w:rsidRPr="001319CC" w:rsidRDefault="00191D95" w:rsidP="005949ED">
            <w:pPr>
              <w:spacing w:before="120" w:line="234" w:lineRule="atLeast"/>
              <w:jc w:val="both"/>
              <w:rPr>
                <w:sz w:val="26"/>
                <w:szCs w:val="26"/>
              </w:rPr>
            </w:pPr>
            <w:r w:rsidRPr="001319CC">
              <w:rPr>
                <w:sz w:val="26"/>
                <w:szCs w:val="26"/>
              </w:rPr>
              <w:t>- Kế hoạch tuyên truyền về cải cách hành chính.</w:t>
            </w:r>
          </w:p>
        </w:tc>
        <w:tc>
          <w:tcPr>
            <w:tcW w:w="2196" w:type="dxa"/>
          </w:tcPr>
          <w:p w:rsidR="00191D95" w:rsidRPr="001319CC" w:rsidRDefault="00191D95" w:rsidP="005949ED">
            <w:pPr>
              <w:spacing w:before="120" w:line="234" w:lineRule="atLeast"/>
              <w:jc w:val="both"/>
              <w:rPr>
                <w:sz w:val="26"/>
                <w:szCs w:val="26"/>
              </w:rPr>
            </w:pPr>
            <w:r w:rsidRPr="001319CC">
              <w:rPr>
                <w:sz w:val="26"/>
                <w:szCs w:val="26"/>
              </w:rPr>
              <w:t>Sở</w:t>
            </w:r>
            <w:r w:rsidRPr="001319CC">
              <w:rPr>
                <w:sz w:val="26"/>
                <w:szCs w:val="26"/>
                <w:lang w:val="vi-VN"/>
              </w:rPr>
              <w:t xml:space="preserve"> Nội vụ</w:t>
            </w:r>
          </w:p>
        </w:tc>
        <w:tc>
          <w:tcPr>
            <w:tcW w:w="2196" w:type="dxa"/>
          </w:tcPr>
          <w:p w:rsidR="00191D95" w:rsidRPr="001319CC" w:rsidRDefault="00191D95" w:rsidP="005949ED">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5949ED">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5949ED">
            <w:pPr>
              <w:spacing w:before="120" w:line="234" w:lineRule="atLeast"/>
              <w:ind w:left="142"/>
              <w:jc w:val="center"/>
            </w:pPr>
            <w:r w:rsidRPr="001319CC">
              <w:t>6</w:t>
            </w:r>
          </w:p>
        </w:tc>
        <w:tc>
          <w:tcPr>
            <w:tcW w:w="5421" w:type="dxa"/>
          </w:tcPr>
          <w:p w:rsidR="00191D95" w:rsidRPr="001319CC" w:rsidRDefault="00191D95" w:rsidP="005949ED">
            <w:pPr>
              <w:spacing w:before="120" w:line="234" w:lineRule="atLeast"/>
              <w:jc w:val="both"/>
              <w:rPr>
                <w:sz w:val="26"/>
                <w:szCs w:val="26"/>
              </w:rPr>
            </w:pPr>
            <w:r w:rsidRPr="001319CC">
              <w:rPr>
                <w:sz w:val="26"/>
                <w:szCs w:val="26"/>
              </w:rPr>
              <w:t xml:space="preserve">- Tiếp tục tham mưu UBND tỉnh triển khai Đề án xác định vị trí việc làm trong các cơ quan hành chính nhà nước, </w:t>
            </w:r>
            <w:r w:rsidRPr="00B21067">
              <w:rPr>
                <w:sz w:val="26"/>
                <w:szCs w:val="26"/>
              </w:rPr>
              <w:t>đơn vị sự nghiệp công lập của tỉnh.</w:t>
            </w:r>
          </w:p>
        </w:tc>
        <w:tc>
          <w:tcPr>
            <w:tcW w:w="2196" w:type="dxa"/>
          </w:tcPr>
          <w:p w:rsidR="00191D95" w:rsidRPr="001319CC" w:rsidRDefault="00191D95" w:rsidP="005949ED">
            <w:pPr>
              <w:spacing w:before="120" w:line="234" w:lineRule="atLeast"/>
              <w:jc w:val="both"/>
              <w:rPr>
                <w:sz w:val="26"/>
                <w:szCs w:val="26"/>
              </w:rPr>
            </w:pPr>
            <w:r w:rsidRPr="001319CC">
              <w:rPr>
                <w:sz w:val="26"/>
                <w:szCs w:val="26"/>
              </w:rPr>
              <w:t>Sở</w:t>
            </w:r>
            <w:r w:rsidRPr="001319CC">
              <w:rPr>
                <w:sz w:val="26"/>
                <w:szCs w:val="26"/>
                <w:lang w:val="vi-VN"/>
              </w:rPr>
              <w:t xml:space="preserve"> Nội vụ</w:t>
            </w:r>
          </w:p>
        </w:tc>
        <w:tc>
          <w:tcPr>
            <w:tcW w:w="2196" w:type="dxa"/>
          </w:tcPr>
          <w:p w:rsidR="00191D95" w:rsidRPr="001319CC" w:rsidRDefault="00191D95" w:rsidP="005949ED">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B21067" w:rsidP="005949ED">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5949ED">
            <w:pPr>
              <w:spacing w:before="120" w:line="234" w:lineRule="atLeast"/>
              <w:ind w:left="142"/>
              <w:jc w:val="center"/>
            </w:pPr>
            <w:r w:rsidRPr="001319CC">
              <w:t>7</w:t>
            </w:r>
          </w:p>
        </w:tc>
        <w:tc>
          <w:tcPr>
            <w:tcW w:w="5421" w:type="dxa"/>
          </w:tcPr>
          <w:p w:rsidR="00191D95" w:rsidRPr="001319CC" w:rsidRDefault="00191D95" w:rsidP="005949ED">
            <w:pPr>
              <w:spacing w:before="120" w:line="234" w:lineRule="atLeast"/>
              <w:jc w:val="both"/>
              <w:rPr>
                <w:sz w:val="26"/>
                <w:szCs w:val="26"/>
              </w:rPr>
            </w:pPr>
            <w:r w:rsidRPr="001319CC">
              <w:rPr>
                <w:sz w:val="26"/>
                <w:szCs w:val="26"/>
              </w:rPr>
              <w:t xml:space="preserve">- Kế hoạch </w:t>
            </w:r>
            <w:r w:rsidRPr="001319CC">
              <w:rPr>
                <w:sz w:val="26"/>
                <w:szCs w:val="26"/>
                <w:lang w:val="vi-VN"/>
              </w:rPr>
              <w:t xml:space="preserve">Xác định Chỉ số cải cách hành chính của các </w:t>
            </w:r>
            <w:r w:rsidRPr="001319CC">
              <w:rPr>
                <w:sz w:val="26"/>
                <w:szCs w:val="26"/>
              </w:rPr>
              <w:t>sở, ngành</w:t>
            </w:r>
            <w:r w:rsidRPr="001319CC">
              <w:rPr>
                <w:sz w:val="26"/>
                <w:szCs w:val="26"/>
                <w:lang w:val="vi-VN"/>
              </w:rPr>
              <w:t>,</w:t>
            </w:r>
            <w:r w:rsidRPr="001319CC">
              <w:rPr>
                <w:sz w:val="26"/>
                <w:szCs w:val="26"/>
              </w:rPr>
              <w:t xml:space="preserve"> </w:t>
            </w:r>
            <w:r w:rsidRPr="001319CC">
              <w:rPr>
                <w:sz w:val="26"/>
                <w:szCs w:val="26"/>
                <w:shd w:val="clear" w:color="auto" w:fill="FFFFFF"/>
                <w:lang w:val="vi-VN"/>
              </w:rPr>
              <w:t>Ủy ban</w:t>
            </w:r>
            <w:r w:rsidRPr="001319CC">
              <w:rPr>
                <w:sz w:val="26"/>
                <w:szCs w:val="26"/>
                <w:lang w:val="vi-VN"/>
              </w:rPr>
              <w:t xml:space="preserve"> nhân dân các </w:t>
            </w:r>
            <w:r w:rsidRPr="001319CC">
              <w:rPr>
                <w:sz w:val="26"/>
                <w:szCs w:val="26"/>
              </w:rPr>
              <w:t>huyện</w:t>
            </w:r>
            <w:r w:rsidRPr="001319CC">
              <w:rPr>
                <w:sz w:val="26"/>
                <w:szCs w:val="26"/>
                <w:lang w:val="vi-VN"/>
              </w:rPr>
              <w:t>, thành phố trực thuộc</w:t>
            </w:r>
            <w:r w:rsidRPr="001319CC">
              <w:rPr>
                <w:sz w:val="26"/>
                <w:szCs w:val="26"/>
              </w:rPr>
              <w:t>.</w:t>
            </w:r>
            <w:r w:rsidRPr="001319CC">
              <w:rPr>
                <w:sz w:val="26"/>
                <w:szCs w:val="26"/>
                <w:lang w:val="vi-VN"/>
              </w:rPr>
              <w:t xml:space="preserve"> </w:t>
            </w:r>
          </w:p>
        </w:tc>
        <w:tc>
          <w:tcPr>
            <w:tcW w:w="2196" w:type="dxa"/>
          </w:tcPr>
          <w:p w:rsidR="00191D95" w:rsidRPr="001319CC" w:rsidRDefault="00191D95" w:rsidP="005949ED">
            <w:pPr>
              <w:spacing w:before="120" w:line="234" w:lineRule="atLeast"/>
              <w:jc w:val="both"/>
              <w:rPr>
                <w:sz w:val="26"/>
                <w:szCs w:val="26"/>
              </w:rPr>
            </w:pPr>
            <w:r w:rsidRPr="001319CC">
              <w:rPr>
                <w:sz w:val="26"/>
                <w:szCs w:val="26"/>
              </w:rPr>
              <w:t>Sở</w:t>
            </w:r>
            <w:r w:rsidRPr="001319CC">
              <w:rPr>
                <w:sz w:val="26"/>
                <w:szCs w:val="26"/>
                <w:lang w:val="vi-VN"/>
              </w:rPr>
              <w:t xml:space="preserve"> Nội vụ</w:t>
            </w:r>
          </w:p>
        </w:tc>
        <w:tc>
          <w:tcPr>
            <w:tcW w:w="2196" w:type="dxa"/>
          </w:tcPr>
          <w:p w:rsidR="00191D95" w:rsidRPr="001319CC" w:rsidRDefault="00191D95" w:rsidP="005949ED">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5949ED">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191D95" w:rsidRPr="001319CC" w:rsidTr="001319CC">
        <w:tc>
          <w:tcPr>
            <w:tcW w:w="675" w:type="dxa"/>
            <w:vAlign w:val="center"/>
          </w:tcPr>
          <w:p w:rsidR="00191D95" w:rsidRPr="001319CC" w:rsidRDefault="00191D95" w:rsidP="009A7D02">
            <w:pPr>
              <w:spacing w:before="120" w:line="234" w:lineRule="atLeast"/>
              <w:ind w:left="142"/>
              <w:jc w:val="center"/>
            </w:pPr>
            <w:r w:rsidRPr="001319CC">
              <w:t>8</w:t>
            </w:r>
          </w:p>
        </w:tc>
        <w:tc>
          <w:tcPr>
            <w:tcW w:w="5421" w:type="dxa"/>
          </w:tcPr>
          <w:p w:rsidR="00191D95" w:rsidRPr="001319CC" w:rsidRDefault="00191D95" w:rsidP="009A7D02">
            <w:pPr>
              <w:spacing w:before="120" w:line="234" w:lineRule="atLeast"/>
              <w:jc w:val="both"/>
              <w:rPr>
                <w:sz w:val="26"/>
                <w:szCs w:val="26"/>
              </w:rPr>
            </w:pPr>
            <w:r w:rsidRPr="001319CC">
              <w:rPr>
                <w:sz w:val="26"/>
                <w:szCs w:val="26"/>
              </w:rPr>
              <w:t>- Kế hoạch khảo sát mức độ hài lòng của người dân, doanh nghiệp đối với sự phục vụ của các cơ quan hành chính nhà nước các cấp.</w:t>
            </w:r>
          </w:p>
        </w:tc>
        <w:tc>
          <w:tcPr>
            <w:tcW w:w="2196" w:type="dxa"/>
          </w:tcPr>
          <w:p w:rsidR="00191D95" w:rsidRPr="001319CC" w:rsidRDefault="00191D95" w:rsidP="009A7D02">
            <w:pPr>
              <w:spacing w:before="120" w:line="234" w:lineRule="atLeast"/>
              <w:jc w:val="both"/>
              <w:rPr>
                <w:sz w:val="26"/>
                <w:szCs w:val="26"/>
              </w:rPr>
            </w:pPr>
            <w:r w:rsidRPr="001319CC">
              <w:rPr>
                <w:sz w:val="26"/>
                <w:szCs w:val="26"/>
              </w:rPr>
              <w:t>Sở</w:t>
            </w:r>
            <w:r w:rsidRPr="001319CC">
              <w:rPr>
                <w:sz w:val="26"/>
                <w:szCs w:val="26"/>
                <w:lang w:val="vi-VN"/>
              </w:rPr>
              <w:t xml:space="preserve"> Nội vụ</w:t>
            </w:r>
          </w:p>
        </w:tc>
        <w:tc>
          <w:tcPr>
            <w:tcW w:w="2196" w:type="dxa"/>
          </w:tcPr>
          <w:p w:rsidR="00191D95" w:rsidRPr="001319CC" w:rsidRDefault="00191D95" w:rsidP="009A7D02">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191D95" w:rsidRPr="001319CC" w:rsidRDefault="00191D95" w:rsidP="009A7D02">
            <w:pPr>
              <w:spacing w:before="120" w:line="234" w:lineRule="atLeast"/>
              <w:jc w:val="both"/>
              <w:rPr>
                <w:sz w:val="26"/>
                <w:szCs w:val="26"/>
              </w:rPr>
            </w:pPr>
            <w:r w:rsidRPr="001319CC">
              <w:rPr>
                <w:sz w:val="26"/>
                <w:szCs w:val="26"/>
              </w:rPr>
              <w:t>Hằng năm</w:t>
            </w:r>
          </w:p>
        </w:tc>
        <w:tc>
          <w:tcPr>
            <w:tcW w:w="884" w:type="dxa"/>
          </w:tcPr>
          <w:p w:rsidR="00191D95" w:rsidRPr="001319CC" w:rsidRDefault="00191D95" w:rsidP="00135311">
            <w:pPr>
              <w:spacing w:line="234" w:lineRule="atLeast"/>
              <w:jc w:val="center"/>
            </w:pPr>
          </w:p>
        </w:tc>
      </w:tr>
      <w:tr w:rsidR="008B20B3" w:rsidRPr="001319CC" w:rsidTr="001319CC">
        <w:tc>
          <w:tcPr>
            <w:tcW w:w="675" w:type="dxa"/>
            <w:vAlign w:val="center"/>
          </w:tcPr>
          <w:p w:rsidR="008B20B3" w:rsidRPr="001319CC" w:rsidRDefault="008B20B3" w:rsidP="009A7D02">
            <w:pPr>
              <w:spacing w:before="120" w:line="234" w:lineRule="atLeast"/>
              <w:ind w:left="142"/>
              <w:jc w:val="center"/>
            </w:pPr>
            <w:r w:rsidRPr="001319CC">
              <w:t>9</w:t>
            </w:r>
          </w:p>
        </w:tc>
        <w:tc>
          <w:tcPr>
            <w:tcW w:w="5421" w:type="dxa"/>
          </w:tcPr>
          <w:p w:rsidR="008B20B3" w:rsidRPr="001319CC" w:rsidRDefault="008B20B3" w:rsidP="00460DF1">
            <w:pPr>
              <w:spacing w:before="120" w:line="234" w:lineRule="atLeast"/>
              <w:jc w:val="both"/>
              <w:rPr>
                <w:sz w:val="26"/>
                <w:szCs w:val="26"/>
              </w:rPr>
            </w:pPr>
            <w:r w:rsidRPr="001319CC">
              <w:rPr>
                <w:sz w:val="26"/>
                <w:szCs w:val="26"/>
              </w:rPr>
              <w:t>- Xây dựng chuyên mục, chuyên trang về CCHC.</w:t>
            </w:r>
          </w:p>
        </w:tc>
        <w:tc>
          <w:tcPr>
            <w:tcW w:w="2196" w:type="dxa"/>
          </w:tcPr>
          <w:p w:rsidR="008B20B3" w:rsidRPr="001319CC" w:rsidRDefault="008B20B3" w:rsidP="00460DF1">
            <w:pPr>
              <w:spacing w:before="120" w:line="234" w:lineRule="atLeast"/>
              <w:rPr>
                <w:sz w:val="26"/>
                <w:szCs w:val="26"/>
              </w:rPr>
            </w:pPr>
            <w:r w:rsidRPr="001319CC">
              <w:rPr>
                <w:sz w:val="26"/>
                <w:szCs w:val="26"/>
              </w:rPr>
              <w:t>Báo HàNam,</w:t>
            </w:r>
          </w:p>
          <w:p w:rsidR="008B20B3" w:rsidRPr="001319CC" w:rsidRDefault="008B20B3" w:rsidP="00460DF1">
            <w:pPr>
              <w:spacing w:before="120" w:line="234" w:lineRule="atLeast"/>
              <w:rPr>
                <w:sz w:val="26"/>
                <w:szCs w:val="26"/>
              </w:rPr>
            </w:pPr>
            <w:r w:rsidRPr="001319CC">
              <w:rPr>
                <w:sz w:val="26"/>
                <w:szCs w:val="26"/>
              </w:rPr>
              <w:t xml:space="preserve">Đài PTTH tỉnh, các cơ quan thông tin, báo chí trên địa bàn tỉnh </w:t>
            </w:r>
          </w:p>
        </w:tc>
        <w:tc>
          <w:tcPr>
            <w:tcW w:w="2196" w:type="dxa"/>
          </w:tcPr>
          <w:p w:rsidR="008B20B3" w:rsidRPr="001319CC" w:rsidRDefault="008B20B3" w:rsidP="00460DF1">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8B20B3" w:rsidRPr="001319CC" w:rsidRDefault="008B20B3" w:rsidP="00460DF1">
            <w:pPr>
              <w:spacing w:before="120" w:line="234" w:lineRule="atLeast"/>
              <w:jc w:val="both"/>
              <w:rPr>
                <w:sz w:val="26"/>
                <w:szCs w:val="26"/>
              </w:rPr>
            </w:pPr>
            <w:r w:rsidRPr="001319CC">
              <w:rPr>
                <w:sz w:val="26"/>
                <w:szCs w:val="26"/>
              </w:rPr>
              <w:t>Hằng năm</w:t>
            </w:r>
          </w:p>
        </w:tc>
        <w:tc>
          <w:tcPr>
            <w:tcW w:w="884" w:type="dxa"/>
          </w:tcPr>
          <w:p w:rsidR="008B20B3" w:rsidRPr="001319CC" w:rsidRDefault="008B20B3" w:rsidP="00135311">
            <w:pPr>
              <w:spacing w:line="234" w:lineRule="atLeast"/>
              <w:jc w:val="center"/>
            </w:pPr>
          </w:p>
        </w:tc>
      </w:tr>
      <w:tr w:rsidR="008B20B3" w:rsidRPr="001319CC" w:rsidTr="001319CC">
        <w:tc>
          <w:tcPr>
            <w:tcW w:w="675" w:type="dxa"/>
            <w:vAlign w:val="center"/>
          </w:tcPr>
          <w:p w:rsidR="008B20B3" w:rsidRPr="001319CC" w:rsidRDefault="008B20B3" w:rsidP="009A7D02">
            <w:pPr>
              <w:spacing w:before="120" w:line="234" w:lineRule="atLeast"/>
              <w:ind w:left="142"/>
              <w:jc w:val="center"/>
            </w:pPr>
            <w:r w:rsidRPr="001319CC">
              <w:lastRenderedPageBreak/>
              <w:t>10</w:t>
            </w:r>
          </w:p>
        </w:tc>
        <w:tc>
          <w:tcPr>
            <w:tcW w:w="5421" w:type="dxa"/>
          </w:tcPr>
          <w:p w:rsidR="008B20B3" w:rsidRPr="001319CC" w:rsidRDefault="008B20B3" w:rsidP="00460DF1">
            <w:pPr>
              <w:widowControl w:val="0"/>
              <w:tabs>
                <w:tab w:val="left" w:pos="992"/>
              </w:tabs>
              <w:spacing w:before="60" w:after="60"/>
              <w:jc w:val="both"/>
              <w:rPr>
                <w:sz w:val="26"/>
                <w:szCs w:val="26"/>
              </w:rPr>
            </w:pPr>
            <w:r w:rsidRPr="001319CC">
              <w:rPr>
                <w:sz w:val="26"/>
                <w:szCs w:val="26"/>
              </w:rPr>
              <w:t xml:space="preserve">- Dự án xây dựng Trung tâm tích hợp Chính phủ điện tử và kết nối liên thông giữa các cơ quan nhà nước tỉnh Hà Nam. </w:t>
            </w:r>
          </w:p>
          <w:p w:rsidR="008B20B3" w:rsidRPr="001319CC" w:rsidRDefault="008B20B3" w:rsidP="00460DF1">
            <w:pPr>
              <w:widowControl w:val="0"/>
              <w:tabs>
                <w:tab w:val="left" w:pos="992"/>
              </w:tabs>
              <w:spacing w:before="60" w:after="60"/>
              <w:jc w:val="both"/>
              <w:rPr>
                <w:sz w:val="26"/>
                <w:szCs w:val="26"/>
                <w:lang w:val="pt-BR"/>
              </w:rPr>
            </w:pPr>
            <w:r w:rsidRPr="001319CC">
              <w:rPr>
                <w:sz w:val="26"/>
                <w:szCs w:val="26"/>
                <w:lang w:val="pt-BR"/>
              </w:rPr>
              <w:t>- Ban hành Quy chế Quản lý và sử dụng chữ ký số, chứng thư số trong các cơ quan nhà nước tỉnh Hà Nam.</w:t>
            </w:r>
          </w:p>
          <w:p w:rsidR="008B20B3" w:rsidRPr="001319CC" w:rsidRDefault="008B20B3" w:rsidP="00460DF1">
            <w:pPr>
              <w:widowControl w:val="0"/>
              <w:tabs>
                <w:tab w:val="left" w:pos="992"/>
              </w:tabs>
              <w:spacing w:before="60" w:after="60"/>
              <w:jc w:val="both"/>
              <w:rPr>
                <w:sz w:val="26"/>
                <w:szCs w:val="26"/>
                <w:lang w:val="pt-BR" w:eastAsia="ko-KR"/>
              </w:rPr>
            </w:pPr>
            <w:r w:rsidRPr="001319CC">
              <w:rPr>
                <w:sz w:val="26"/>
                <w:szCs w:val="26"/>
                <w:lang w:val="pt-BR"/>
              </w:rPr>
              <w:t>- Quy chế Quản lý, vận hành và sử dụng Mạng truyền số liệu chuyên dùng trên địa bàn tỉnh Hà Nam.</w:t>
            </w:r>
            <w:r w:rsidRPr="001319CC">
              <w:rPr>
                <w:sz w:val="26"/>
                <w:szCs w:val="26"/>
                <w:lang w:val="pt-BR" w:eastAsia="ko-KR"/>
              </w:rPr>
              <w:t xml:space="preserve"> </w:t>
            </w:r>
          </w:p>
          <w:p w:rsidR="008B20B3" w:rsidRDefault="008B20B3" w:rsidP="00460DF1">
            <w:pPr>
              <w:widowControl w:val="0"/>
              <w:tabs>
                <w:tab w:val="left" w:pos="992"/>
              </w:tabs>
              <w:spacing w:before="60" w:after="60"/>
              <w:jc w:val="both"/>
              <w:rPr>
                <w:sz w:val="26"/>
                <w:szCs w:val="26"/>
                <w:lang w:val="pt-BR" w:eastAsia="ko-KR"/>
              </w:rPr>
            </w:pPr>
            <w:r w:rsidRPr="001319CC">
              <w:rPr>
                <w:sz w:val="26"/>
                <w:szCs w:val="26"/>
                <w:lang w:val="pt-BR" w:eastAsia="ko-KR"/>
              </w:rPr>
              <w:t>- Cung cấp chứng thư số cho cá nhân các lãnh đạo để tiếp tục triển khai, ứng dụng chữ ký số trong các cơ quan.</w:t>
            </w:r>
          </w:p>
          <w:p w:rsidR="00F24148" w:rsidRPr="001319CC" w:rsidRDefault="00EA66E0" w:rsidP="00460DF1">
            <w:pPr>
              <w:widowControl w:val="0"/>
              <w:tabs>
                <w:tab w:val="left" w:pos="992"/>
              </w:tabs>
              <w:spacing w:before="60" w:after="60"/>
              <w:jc w:val="both"/>
              <w:rPr>
                <w:sz w:val="26"/>
                <w:szCs w:val="26"/>
                <w:lang w:val="pt-BR" w:eastAsia="ko-KR"/>
              </w:rPr>
            </w:pPr>
            <w:r>
              <w:rPr>
                <w:sz w:val="26"/>
                <w:szCs w:val="26"/>
                <w:lang w:val="pt-BR" w:eastAsia="ko-KR"/>
              </w:rPr>
              <w:t xml:space="preserve">- </w:t>
            </w:r>
            <w:r w:rsidR="002E32EC">
              <w:rPr>
                <w:sz w:val="26"/>
                <w:szCs w:val="26"/>
                <w:lang w:val="pt-BR" w:eastAsia="ko-KR"/>
              </w:rPr>
              <w:t xml:space="preserve">Tiếp tục </w:t>
            </w:r>
            <w:r w:rsidR="002E32EC">
              <w:rPr>
                <w:spacing w:val="-4"/>
                <w:sz w:val="26"/>
                <w:szCs w:val="26"/>
              </w:rPr>
              <w:t>x</w:t>
            </w:r>
            <w:r w:rsidR="002E32EC" w:rsidRPr="002E32EC">
              <w:rPr>
                <w:spacing w:val="-4"/>
                <w:sz w:val="26"/>
                <w:szCs w:val="26"/>
              </w:rPr>
              <w:t>ây dựng Chính quyền điện tử theo Nghị quyết 36a/NQ-CP ngày 14/10/2015 của Chính phủ và Quyết định số</w:t>
            </w:r>
            <w:hyperlink r:id="rId7" w:tgtFrame="_blank" w:history="1">
              <w:r w:rsidR="002E32EC" w:rsidRPr="002E32EC">
                <w:rPr>
                  <w:spacing w:val="-4"/>
                  <w:sz w:val="26"/>
                  <w:szCs w:val="26"/>
                </w:rPr>
                <w:t xml:space="preserve"> 1819/QĐ-TTg</w:t>
              </w:r>
            </w:hyperlink>
            <w:r w:rsidR="002E32EC" w:rsidRPr="002E32EC">
              <w:rPr>
                <w:spacing w:val="-4"/>
                <w:sz w:val="26"/>
                <w:szCs w:val="26"/>
              </w:rPr>
              <w:t xml:space="preserve"> ngày 26/10/2015 của Thủ tướng Chính phủ phê duyệt Chương trình quốc gia về ứng dụng công nghệ thông tin trong hoạt động của cơ quan nhà nước giai đoạn 2016 </w:t>
            </w:r>
            <w:r w:rsidR="002E32EC">
              <w:rPr>
                <w:spacing w:val="-4"/>
                <w:sz w:val="26"/>
                <w:szCs w:val="26"/>
              </w:rPr>
              <w:t>–</w:t>
            </w:r>
            <w:r w:rsidR="002E32EC" w:rsidRPr="002E32EC">
              <w:rPr>
                <w:spacing w:val="-4"/>
                <w:sz w:val="26"/>
                <w:szCs w:val="26"/>
              </w:rPr>
              <w:t xml:space="preserve"> 2020</w:t>
            </w:r>
            <w:r w:rsidR="002E32EC">
              <w:rPr>
                <w:spacing w:val="-4"/>
                <w:sz w:val="26"/>
                <w:szCs w:val="26"/>
              </w:rPr>
              <w:t>.</w:t>
            </w:r>
          </w:p>
        </w:tc>
        <w:tc>
          <w:tcPr>
            <w:tcW w:w="2196" w:type="dxa"/>
          </w:tcPr>
          <w:p w:rsidR="008B20B3" w:rsidRPr="001319CC" w:rsidRDefault="008B20B3" w:rsidP="00460DF1">
            <w:pPr>
              <w:tabs>
                <w:tab w:val="left" w:pos="540"/>
              </w:tabs>
              <w:spacing w:before="60" w:after="60"/>
              <w:rPr>
                <w:sz w:val="26"/>
                <w:szCs w:val="26"/>
              </w:rPr>
            </w:pPr>
            <w:r w:rsidRPr="001319CC">
              <w:rPr>
                <w:sz w:val="26"/>
                <w:szCs w:val="26"/>
              </w:rPr>
              <w:t xml:space="preserve">Sở Thông tin và Truyền thông </w:t>
            </w:r>
          </w:p>
        </w:tc>
        <w:tc>
          <w:tcPr>
            <w:tcW w:w="2196" w:type="dxa"/>
          </w:tcPr>
          <w:p w:rsidR="008B20B3" w:rsidRPr="001319CC" w:rsidRDefault="008B20B3" w:rsidP="00460DF1">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8B20B3" w:rsidRPr="001319CC" w:rsidRDefault="008B20B3" w:rsidP="00460DF1">
            <w:pPr>
              <w:spacing w:before="60" w:after="60"/>
              <w:rPr>
                <w:sz w:val="26"/>
                <w:szCs w:val="26"/>
              </w:rPr>
            </w:pPr>
            <w:r w:rsidRPr="001319CC">
              <w:rPr>
                <w:sz w:val="26"/>
                <w:szCs w:val="26"/>
              </w:rPr>
              <w:t xml:space="preserve">Hoàn thành trong năm 2018 </w:t>
            </w:r>
          </w:p>
          <w:p w:rsidR="002E32EC" w:rsidRDefault="002E32EC" w:rsidP="002E32EC">
            <w:pPr>
              <w:spacing w:before="60" w:after="60"/>
              <w:rPr>
                <w:sz w:val="26"/>
                <w:szCs w:val="26"/>
              </w:rPr>
            </w:pPr>
          </w:p>
          <w:p w:rsidR="002E32EC" w:rsidRPr="001319CC" w:rsidRDefault="002E32EC" w:rsidP="002E32EC">
            <w:pPr>
              <w:spacing w:before="60" w:after="60"/>
              <w:rPr>
                <w:sz w:val="26"/>
                <w:szCs w:val="26"/>
              </w:rPr>
            </w:pPr>
            <w:r>
              <w:rPr>
                <w:sz w:val="26"/>
                <w:szCs w:val="26"/>
              </w:rPr>
              <w:t xml:space="preserve">- </w:t>
            </w:r>
            <w:r w:rsidRPr="001319CC">
              <w:rPr>
                <w:sz w:val="26"/>
                <w:szCs w:val="26"/>
              </w:rPr>
              <w:t xml:space="preserve">Hoàn thành trong năm 2018 </w:t>
            </w:r>
          </w:p>
          <w:p w:rsidR="002E32EC" w:rsidRDefault="002E32EC" w:rsidP="002E32EC">
            <w:pPr>
              <w:spacing w:before="60" w:after="60"/>
              <w:rPr>
                <w:sz w:val="26"/>
                <w:szCs w:val="26"/>
              </w:rPr>
            </w:pPr>
          </w:p>
          <w:p w:rsidR="002E32EC" w:rsidRPr="001319CC" w:rsidRDefault="002E32EC" w:rsidP="002E32EC">
            <w:pPr>
              <w:spacing w:before="60" w:after="60"/>
              <w:rPr>
                <w:sz w:val="26"/>
                <w:szCs w:val="26"/>
              </w:rPr>
            </w:pPr>
            <w:r>
              <w:rPr>
                <w:sz w:val="26"/>
                <w:szCs w:val="26"/>
              </w:rPr>
              <w:t>-</w:t>
            </w:r>
            <w:r w:rsidRPr="001319CC">
              <w:rPr>
                <w:sz w:val="26"/>
                <w:szCs w:val="26"/>
              </w:rPr>
              <w:t xml:space="preserve"> Hoàn thành trong năm 2018 </w:t>
            </w:r>
          </w:p>
          <w:p w:rsidR="002E32EC" w:rsidRPr="001319CC" w:rsidRDefault="002E32EC" w:rsidP="002E32EC">
            <w:pPr>
              <w:spacing w:before="60" w:after="60"/>
              <w:rPr>
                <w:sz w:val="26"/>
                <w:szCs w:val="26"/>
              </w:rPr>
            </w:pPr>
            <w:r>
              <w:rPr>
                <w:sz w:val="26"/>
                <w:szCs w:val="26"/>
              </w:rPr>
              <w:t xml:space="preserve">- </w:t>
            </w:r>
            <w:r w:rsidRPr="001319CC">
              <w:rPr>
                <w:sz w:val="26"/>
                <w:szCs w:val="26"/>
              </w:rPr>
              <w:t xml:space="preserve">Hoàn thành trong năm 2018 </w:t>
            </w:r>
          </w:p>
          <w:p w:rsidR="002E32EC" w:rsidRDefault="002E32EC" w:rsidP="00460DF1">
            <w:pPr>
              <w:spacing w:before="120" w:line="234" w:lineRule="atLeast"/>
              <w:jc w:val="both"/>
              <w:rPr>
                <w:sz w:val="26"/>
                <w:szCs w:val="26"/>
              </w:rPr>
            </w:pPr>
          </w:p>
          <w:p w:rsidR="002E32EC" w:rsidRPr="001319CC" w:rsidRDefault="002E32EC" w:rsidP="00460DF1">
            <w:pPr>
              <w:spacing w:before="120" w:line="234" w:lineRule="atLeast"/>
              <w:jc w:val="both"/>
              <w:rPr>
                <w:sz w:val="26"/>
                <w:szCs w:val="26"/>
              </w:rPr>
            </w:pPr>
            <w:r>
              <w:rPr>
                <w:sz w:val="26"/>
                <w:szCs w:val="26"/>
              </w:rPr>
              <w:t xml:space="preserve">- </w:t>
            </w:r>
            <w:r w:rsidRPr="001319CC">
              <w:rPr>
                <w:sz w:val="26"/>
                <w:szCs w:val="26"/>
              </w:rPr>
              <w:t>Các năm tiếp theo</w:t>
            </w:r>
          </w:p>
        </w:tc>
        <w:tc>
          <w:tcPr>
            <w:tcW w:w="884" w:type="dxa"/>
          </w:tcPr>
          <w:p w:rsidR="008B20B3" w:rsidRPr="001319CC" w:rsidRDefault="008B20B3" w:rsidP="00135311">
            <w:pPr>
              <w:spacing w:line="234" w:lineRule="atLeast"/>
              <w:jc w:val="center"/>
            </w:pPr>
          </w:p>
        </w:tc>
      </w:tr>
      <w:tr w:rsidR="00F24148" w:rsidRPr="001319CC" w:rsidTr="001319CC">
        <w:tc>
          <w:tcPr>
            <w:tcW w:w="675" w:type="dxa"/>
            <w:vAlign w:val="center"/>
          </w:tcPr>
          <w:p w:rsidR="00F24148" w:rsidRPr="001319CC" w:rsidRDefault="00F24148" w:rsidP="00ED3DFE">
            <w:pPr>
              <w:spacing w:before="120" w:line="234" w:lineRule="atLeast"/>
              <w:ind w:left="142"/>
              <w:jc w:val="center"/>
            </w:pPr>
            <w:r w:rsidRPr="001319CC">
              <w:t>11</w:t>
            </w:r>
          </w:p>
        </w:tc>
        <w:tc>
          <w:tcPr>
            <w:tcW w:w="5421" w:type="dxa"/>
          </w:tcPr>
          <w:p w:rsidR="00F24148" w:rsidRPr="001319CC" w:rsidRDefault="00F24148" w:rsidP="00460DF1">
            <w:pPr>
              <w:spacing w:before="60" w:after="60"/>
              <w:jc w:val="both"/>
              <w:rPr>
                <w:sz w:val="26"/>
                <w:szCs w:val="26"/>
              </w:rPr>
            </w:pPr>
            <w:r w:rsidRPr="001319CC">
              <w:rPr>
                <w:sz w:val="26"/>
                <w:szCs w:val="26"/>
              </w:rPr>
              <w:t xml:space="preserve">- Tiếp tục tham mưu xây dựng Kế hoạch </w:t>
            </w:r>
            <w:r w:rsidRPr="001319CC">
              <w:rPr>
                <w:sz w:val="26"/>
                <w:szCs w:val="26"/>
                <w:lang w:val="pt-BR"/>
              </w:rPr>
              <w:t>áp dụng hệ thống quản lý chất lượng theo tiêu chuẩn Việt Nam TCVN ISO 9001: 2008 trong hoạt động của các đơn vị trực thuộc các sở, ngành, các xã, phường, thị trấn trên toàn tỉnh.</w:t>
            </w:r>
          </w:p>
        </w:tc>
        <w:tc>
          <w:tcPr>
            <w:tcW w:w="2196" w:type="dxa"/>
          </w:tcPr>
          <w:p w:rsidR="00F24148" w:rsidRPr="001319CC" w:rsidRDefault="00F24148" w:rsidP="00460DF1">
            <w:pPr>
              <w:spacing w:before="120" w:line="234" w:lineRule="atLeast"/>
              <w:rPr>
                <w:sz w:val="26"/>
                <w:szCs w:val="26"/>
              </w:rPr>
            </w:pPr>
            <w:r w:rsidRPr="001319CC">
              <w:rPr>
                <w:sz w:val="26"/>
                <w:szCs w:val="26"/>
              </w:rPr>
              <w:t>Sở Khoa học và Công nghệ</w:t>
            </w:r>
          </w:p>
        </w:tc>
        <w:tc>
          <w:tcPr>
            <w:tcW w:w="2196" w:type="dxa"/>
          </w:tcPr>
          <w:p w:rsidR="00F24148" w:rsidRPr="001319CC" w:rsidRDefault="00F24148" w:rsidP="00460DF1">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F24148" w:rsidRPr="001319CC" w:rsidRDefault="00F24148" w:rsidP="00460DF1">
            <w:pPr>
              <w:rPr>
                <w:sz w:val="26"/>
                <w:szCs w:val="26"/>
              </w:rPr>
            </w:pPr>
            <w:r w:rsidRPr="001319CC">
              <w:rPr>
                <w:sz w:val="26"/>
                <w:szCs w:val="26"/>
              </w:rPr>
              <w:t>- Các năm tiếp theo</w:t>
            </w:r>
          </w:p>
        </w:tc>
        <w:tc>
          <w:tcPr>
            <w:tcW w:w="884" w:type="dxa"/>
          </w:tcPr>
          <w:p w:rsidR="00F24148" w:rsidRPr="001319CC" w:rsidRDefault="00F24148" w:rsidP="00135311">
            <w:pPr>
              <w:spacing w:line="234" w:lineRule="atLeast"/>
              <w:jc w:val="center"/>
            </w:pPr>
          </w:p>
        </w:tc>
      </w:tr>
      <w:tr w:rsidR="00F24148" w:rsidRPr="001319CC" w:rsidTr="001319CC">
        <w:tc>
          <w:tcPr>
            <w:tcW w:w="675" w:type="dxa"/>
            <w:vAlign w:val="center"/>
          </w:tcPr>
          <w:p w:rsidR="00F24148" w:rsidRPr="001319CC" w:rsidRDefault="00F24148" w:rsidP="00ED3DFE">
            <w:pPr>
              <w:spacing w:before="120" w:line="234" w:lineRule="atLeast"/>
              <w:ind w:left="142"/>
              <w:jc w:val="center"/>
            </w:pPr>
            <w:r w:rsidRPr="001319CC">
              <w:t>12</w:t>
            </w:r>
          </w:p>
        </w:tc>
        <w:tc>
          <w:tcPr>
            <w:tcW w:w="5421" w:type="dxa"/>
          </w:tcPr>
          <w:p w:rsidR="00F24148" w:rsidRPr="001319CC" w:rsidRDefault="00F24148" w:rsidP="00460DF1">
            <w:pPr>
              <w:shd w:val="clear" w:color="auto" w:fill="FFFFFF"/>
              <w:spacing w:before="60" w:after="60"/>
              <w:jc w:val="both"/>
              <w:rPr>
                <w:sz w:val="26"/>
                <w:szCs w:val="26"/>
              </w:rPr>
            </w:pPr>
            <w:r w:rsidRPr="001319CC">
              <w:rPr>
                <w:sz w:val="26"/>
                <w:szCs w:val="26"/>
              </w:rPr>
              <w:t>- Đ</w:t>
            </w:r>
            <w:r w:rsidRPr="001319CC">
              <w:rPr>
                <w:sz w:val="26"/>
                <w:szCs w:val="26"/>
                <w:lang w:val="vi-VN"/>
              </w:rPr>
              <w:t>ổi mới cơ chế phân bổ ngân sách cho cơ quan hành chính nhà nước dựa trên kết quả hoạt động của cơ quan hành chính nhà nước;</w:t>
            </w:r>
          </w:p>
          <w:p w:rsidR="00F24148" w:rsidRPr="001319CC" w:rsidRDefault="00F24148" w:rsidP="00460DF1">
            <w:pPr>
              <w:shd w:val="clear" w:color="auto" w:fill="FFFFFF"/>
              <w:spacing w:before="60" w:after="60"/>
              <w:jc w:val="both"/>
              <w:rPr>
                <w:sz w:val="26"/>
                <w:szCs w:val="26"/>
              </w:rPr>
            </w:pPr>
            <w:r w:rsidRPr="001319CC">
              <w:rPr>
                <w:sz w:val="26"/>
                <w:szCs w:val="26"/>
              </w:rPr>
              <w:t>- Đ</w:t>
            </w:r>
            <w:r w:rsidRPr="001319CC">
              <w:rPr>
                <w:sz w:val="26"/>
                <w:szCs w:val="26"/>
                <w:lang w:val="vi-VN"/>
              </w:rPr>
              <w:t>ổi mới cơ chế tự chủ, tự chịu trách nhiệm của các đơn vị sự nghiệp dịch vụ công;</w:t>
            </w:r>
          </w:p>
          <w:p w:rsidR="00F24148" w:rsidRPr="001319CC" w:rsidRDefault="00F24148" w:rsidP="00460DF1">
            <w:pPr>
              <w:shd w:val="clear" w:color="auto" w:fill="FFFFFF"/>
              <w:spacing w:before="60" w:after="60"/>
              <w:jc w:val="both"/>
              <w:rPr>
                <w:sz w:val="26"/>
                <w:szCs w:val="26"/>
              </w:rPr>
            </w:pPr>
            <w:r w:rsidRPr="001319CC">
              <w:rPr>
                <w:sz w:val="26"/>
                <w:szCs w:val="26"/>
              </w:rPr>
              <w:t xml:space="preserve">- </w:t>
            </w:r>
            <w:r w:rsidRPr="001319CC">
              <w:rPr>
                <w:sz w:val="26"/>
                <w:szCs w:val="26"/>
                <w:lang w:val="vi-VN"/>
              </w:rPr>
              <w:t xml:space="preserve"> </w:t>
            </w:r>
            <w:r w:rsidRPr="001319CC">
              <w:rPr>
                <w:sz w:val="26"/>
                <w:szCs w:val="26"/>
              </w:rPr>
              <w:t>H</w:t>
            </w:r>
            <w:r w:rsidRPr="001319CC">
              <w:rPr>
                <w:sz w:val="26"/>
                <w:szCs w:val="26"/>
                <w:lang w:val="vi-VN"/>
              </w:rPr>
              <w:t xml:space="preserve">ướng dẫn các </w:t>
            </w:r>
            <w:r w:rsidRPr="001319CC">
              <w:rPr>
                <w:spacing w:val="2"/>
                <w:sz w:val="26"/>
                <w:szCs w:val="26"/>
              </w:rPr>
              <w:t xml:space="preserve">các cơ quan, đơn vị, địa </w:t>
            </w:r>
            <w:r w:rsidRPr="001319CC">
              <w:rPr>
                <w:spacing w:val="2"/>
                <w:sz w:val="26"/>
                <w:szCs w:val="26"/>
              </w:rPr>
              <w:lastRenderedPageBreak/>
              <w:t>phương</w:t>
            </w:r>
            <w:r w:rsidRPr="001319CC">
              <w:rPr>
                <w:sz w:val="26"/>
                <w:szCs w:val="26"/>
                <w:lang w:val="vi-VN"/>
              </w:rPr>
              <w:t xml:space="preserve"> lập dự toán, quản lý, sử dụng và quyết toán kinh phí thực hiện </w:t>
            </w:r>
            <w:r w:rsidRPr="001319CC">
              <w:rPr>
                <w:spacing w:val="2"/>
                <w:sz w:val="26"/>
                <w:szCs w:val="26"/>
              </w:rPr>
              <w:t>các nhiệm vụ cải cách hành chính;</w:t>
            </w:r>
          </w:p>
          <w:p w:rsidR="00F24148" w:rsidRPr="001319CC" w:rsidRDefault="00F24148" w:rsidP="00460DF1">
            <w:pPr>
              <w:spacing w:before="120" w:line="234" w:lineRule="atLeast"/>
              <w:rPr>
                <w:sz w:val="26"/>
                <w:szCs w:val="26"/>
              </w:rPr>
            </w:pPr>
            <w:r w:rsidRPr="001319CC">
              <w:rPr>
                <w:sz w:val="26"/>
                <w:szCs w:val="26"/>
              </w:rPr>
              <w:t xml:space="preserve">- Tổng hợp kinh phí </w:t>
            </w:r>
            <w:r w:rsidRPr="001319CC">
              <w:rPr>
                <w:sz w:val="26"/>
                <w:szCs w:val="26"/>
                <w:lang w:val="vi-VN"/>
              </w:rPr>
              <w:t xml:space="preserve">thực hiện </w:t>
            </w:r>
            <w:r w:rsidRPr="001319CC">
              <w:rPr>
                <w:spacing w:val="2"/>
                <w:sz w:val="26"/>
                <w:szCs w:val="26"/>
              </w:rPr>
              <w:t>các nhiệm vụ cải cách hành chính trên phạm vi toàn t</w:t>
            </w:r>
            <w:bookmarkStart w:id="1" w:name="_GoBack"/>
            <w:bookmarkEnd w:id="1"/>
            <w:r w:rsidRPr="001319CC">
              <w:rPr>
                <w:spacing w:val="2"/>
                <w:sz w:val="26"/>
                <w:szCs w:val="26"/>
              </w:rPr>
              <w:t>ỉnh.</w:t>
            </w:r>
          </w:p>
        </w:tc>
        <w:tc>
          <w:tcPr>
            <w:tcW w:w="2196" w:type="dxa"/>
          </w:tcPr>
          <w:p w:rsidR="00F24148" w:rsidRPr="001319CC" w:rsidRDefault="00F24148" w:rsidP="00460DF1">
            <w:pPr>
              <w:spacing w:before="120" w:line="234" w:lineRule="atLeast"/>
              <w:rPr>
                <w:sz w:val="26"/>
                <w:szCs w:val="26"/>
              </w:rPr>
            </w:pPr>
            <w:r w:rsidRPr="001319CC">
              <w:rPr>
                <w:sz w:val="26"/>
                <w:szCs w:val="26"/>
              </w:rPr>
              <w:lastRenderedPageBreak/>
              <w:t>Sở Tài chính</w:t>
            </w:r>
          </w:p>
        </w:tc>
        <w:tc>
          <w:tcPr>
            <w:tcW w:w="2196" w:type="dxa"/>
          </w:tcPr>
          <w:p w:rsidR="00F24148" w:rsidRPr="001319CC" w:rsidRDefault="00F24148" w:rsidP="00460DF1">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F24148" w:rsidRPr="001319CC" w:rsidRDefault="00857562" w:rsidP="00ED3DFE">
            <w:pPr>
              <w:rPr>
                <w:sz w:val="26"/>
                <w:szCs w:val="26"/>
              </w:rPr>
            </w:pPr>
            <w:r w:rsidRPr="001319CC">
              <w:rPr>
                <w:sz w:val="26"/>
                <w:szCs w:val="26"/>
              </w:rPr>
              <w:t>Hằng năm</w:t>
            </w:r>
          </w:p>
        </w:tc>
        <w:tc>
          <w:tcPr>
            <w:tcW w:w="884" w:type="dxa"/>
          </w:tcPr>
          <w:p w:rsidR="00F24148" w:rsidRPr="001319CC" w:rsidRDefault="00F24148" w:rsidP="00135311">
            <w:pPr>
              <w:spacing w:line="234" w:lineRule="atLeast"/>
              <w:jc w:val="center"/>
            </w:pPr>
          </w:p>
        </w:tc>
      </w:tr>
      <w:tr w:rsidR="00F24148" w:rsidRPr="001319CC" w:rsidTr="001319CC">
        <w:tc>
          <w:tcPr>
            <w:tcW w:w="675" w:type="dxa"/>
            <w:vAlign w:val="center"/>
          </w:tcPr>
          <w:p w:rsidR="00F24148" w:rsidRPr="001319CC" w:rsidRDefault="00F24148" w:rsidP="00ED3DFE">
            <w:pPr>
              <w:spacing w:before="120" w:line="234" w:lineRule="atLeast"/>
              <w:ind w:left="142"/>
              <w:jc w:val="center"/>
            </w:pPr>
            <w:r w:rsidRPr="001319CC">
              <w:lastRenderedPageBreak/>
              <w:t>13</w:t>
            </w:r>
          </w:p>
        </w:tc>
        <w:tc>
          <w:tcPr>
            <w:tcW w:w="5421" w:type="dxa"/>
          </w:tcPr>
          <w:p w:rsidR="00DA6130" w:rsidRPr="002A77F7" w:rsidRDefault="00DA6130" w:rsidP="00DA6130">
            <w:pPr>
              <w:shd w:val="clear" w:color="auto" w:fill="FFFFFF"/>
              <w:spacing w:before="60" w:after="60"/>
              <w:jc w:val="both"/>
              <w:rPr>
                <w:bCs/>
              </w:rPr>
            </w:pPr>
            <w:r>
              <w:rPr>
                <w:bCs/>
              </w:rPr>
              <w:t>Đ</w:t>
            </w:r>
            <w:r w:rsidRPr="002A77F7">
              <w:rPr>
                <w:bCs/>
              </w:rPr>
              <w:t>ẩy mạnh phân cấp cho Ủy ban nhân dân các huyện, thành phố, Ủy ban nhân dân các xã, phường, thị trấn (theo mục tiêu, quan điểm, nguyên tắc tại Nghị quyết số 21/NQ-CP ngày 21/3/2016 của Chính phủ về phân cấp quản lý nhà nước giữa Chính phủ và Ủy ban nhân dân tỉnh, thành phố trực thuộc Trung ương) gắn với tăng cường kiểm tra, giám sát.</w:t>
            </w:r>
          </w:p>
          <w:p w:rsidR="00F24148" w:rsidRPr="001319CC" w:rsidRDefault="00F24148" w:rsidP="00ED3DFE">
            <w:pPr>
              <w:spacing w:before="120" w:line="234" w:lineRule="atLeast"/>
              <w:rPr>
                <w:sz w:val="26"/>
                <w:szCs w:val="26"/>
              </w:rPr>
            </w:pPr>
          </w:p>
        </w:tc>
        <w:tc>
          <w:tcPr>
            <w:tcW w:w="2196" w:type="dxa"/>
          </w:tcPr>
          <w:p w:rsidR="00F24148" w:rsidRPr="00DA6130" w:rsidRDefault="00DA6130" w:rsidP="00ED3DFE">
            <w:pPr>
              <w:spacing w:before="120" w:line="234" w:lineRule="atLeast"/>
              <w:rPr>
                <w:sz w:val="26"/>
                <w:szCs w:val="26"/>
              </w:rPr>
            </w:pPr>
            <w:r>
              <w:rPr>
                <w:sz w:val="26"/>
                <w:szCs w:val="26"/>
              </w:rPr>
              <w:t xml:space="preserve">Các Sở: Tài chính; Kế hoạch và Đầu tư; Tài nguyên và Môi trường; </w:t>
            </w:r>
            <w:r w:rsidRPr="001319CC">
              <w:rPr>
                <w:sz w:val="26"/>
                <w:szCs w:val="26"/>
                <w:lang w:val="vi-VN"/>
              </w:rPr>
              <w:t>Nội vụ</w:t>
            </w:r>
            <w:r>
              <w:rPr>
                <w:sz w:val="26"/>
                <w:szCs w:val="26"/>
              </w:rPr>
              <w:t>;</w:t>
            </w:r>
          </w:p>
        </w:tc>
        <w:tc>
          <w:tcPr>
            <w:tcW w:w="2196" w:type="dxa"/>
          </w:tcPr>
          <w:p w:rsidR="00F24148" w:rsidRPr="001319CC" w:rsidRDefault="00DA6130" w:rsidP="00ED3DFE">
            <w:pPr>
              <w:spacing w:before="120" w:line="234" w:lineRule="atLeast"/>
              <w:rPr>
                <w:sz w:val="26"/>
                <w:szCs w:val="26"/>
              </w:rPr>
            </w:pPr>
            <w:r w:rsidRPr="001319CC">
              <w:rPr>
                <w:sz w:val="26"/>
                <w:szCs w:val="26"/>
                <w:lang w:val="vi-VN"/>
              </w:rPr>
              <w:t xml:space="preserve">Các </w:t>
            </w:r>
            <w:r w:rsidRPr="001319CC">
              <w:rPr>
                <w:sz w:val="26"/>
                <w:szCs w:val="26"/>
              </w:rPr>
              <w:t>sở</w:t>
            </w:r>
            <w:r w:rsidRPr="001319CC">
              <w:rPr>
                <w:sz w:val="26"/>
                <w:szCs w:val="26"/>
                <w:lang w:val="vi-VN"/>
              </w:rPr>
              <w:t>, ngành và địa phương</w:t>
            </w:r>
          </w:p>
        </w:tc>
        <w:tc>
          <w:tcPr>
            <w:tcW w:w="2554" w:type="dxa"/>
          </w:tcPr>
          <w:p w:rsidR="00F24148" w:rsidRPr="001319CC" w:rsidRDefault="00DA6130" w:rsidP="00ED3DFE">
            <w:pPr>
              <w:spacing w:before="120" w:line="234" w:lineRule="atLeast"/>
              <w:jc w:val="both"/>
              <w:rPr>
                <w:sz w:val="26"/>
                <w:szCs w:val="26"/>
              </w:rPr>
            </w:pPr>
            <w:r w:rsidRPr="001319CC">
              <w:rPr>
                <w:sz w:val="26"/>
                <w:szCs w:val="26"/>
              </w:rPr>
              <w:t>Các năm tiếp theo</w:t>
            </w:r>
          </w:p>
        </w:tc>
        <w:tc>
          <w:tcPr>
            <w:tcW w:w="884" w:type="dxa"/>
          </w:tcPr>
          <w:p w:rsidR="00F24148" w:rsidRPr="001319CC" w:rsidRDefault="00F24148" w:rsidP="00135311">
            <w:pPr>
              <w:spacing w:line="234" w:lineRule="atLeast"/>
              <w:jc w:val="center"/>
            </w:pPr>
          </w:p>
        </w:tc>
      </w:tr>
    </w:tbl>
    <w:p w:rsidR="00191D95" w:rsidRPr="001319CC" w:rsidRDefault="00191D95" w:rsidP="00135311">
      <w:pPr>
        <w:shd w:val="clear" w:color="auto" w:fill="FFFFFF"/>
        <w:spacing w:line="234" w:lineRule="atLeast"/>
        <w:jc w:val="center"/>
      </w:pPr>
    </w:p>
    <w:p w:rsidR="00191D95" w:rsidRPr="001319CC" w:rsidRDefault="00191D95" w:rsidP="00135311">
      <w:pPr>
        <w:shd w:val="clear" w:color="auto" w:fill="FFFFFF"/>
        <w:spacing w:line="234" w:lineRule="atLeast"/>
        <w:jc w:val="center"/>
      </w:pPr>
    </w:p>
    <w:p w:rsidR="00135311" w:rsidRPr="001319CC" w:rsidRDefault="00135311" w:rsidP="00135311">
      <w:pPr>
        <w:shd w:val="clear" w:color="auto" w:fill="FFFFFF"/>
        <w:spacing w:line="234" w:lineRule="atLeast"/>
        <w:jc w:val="both"/>
      </w:pPr>
    </w:p>
    <w:p w:rsidR="00135311" w:rsidRPr="001319CC" w:rsidRDefault="00135311"/>
    <w:sectPr w:rsidR="00135311" w:rsidRPr="001319CC" w:rsidSect="009E6A91">
      <w:footerReference w:type="default" r:id="rId8"/>
      <w:pgSz w:w="15840" w:h="12240" w:orient="landscape"/>
      <w:pgMar w:top="1134" w:right="1806"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CF" w:rsidRDefault="002221CF" w:rsidP="00DA6130">
      <w:r>
        <w:separator/>
      </w:r>
    </w:p>
  </w:endnote>
  <w:endnote w:type="continuationSeparator" w:id="1">
    <w:p w:rsidR="002221CF" w:rsidRDefault="002221CF" w:rsidP="00DA6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7361"/>
      <w:docPartObj>
        <w:docPartGallery w:val="Page Numbers (Bottom of Page)"/>
        <w:docPartUnique/>
      </w:docPartObj>
    </w:sdtPr>
    <w:sdtContent>
      <w:p w:rsidR="00DA6130" w:rsidRDefault="008A33CE">
        <w:pPr>
          <w:pStyle w:val="Footer"/>
          <w:jc w:val="right"/>
        </w:pPr>
        <w:fldSimple w:instr=" PAGE   \* MERGEFORMAT ">
          <w:r w:rsidR="00F020C1">
            <w:rPr>
              <w:noProof/>
            </w:rPr>
            <w:t>2</w:t>
          </w:r>
        </w:fldSimple>
      </w:p>
    </w:sdtContent>
  </w:sdt>
  <w:p w:rsidR="00DA6130" w:rsidRDefault="00DA6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CF" w:rsidRDefault="002221CF" w:rsidP="00DA6130">
      <w:r>
        <w:separator/>
      </w:r>
    </w:p>
  </w:footnote>
  <w:footnote w:type="continuationSeparator" w:id="1">
    <w:p w:rsidR="002221CF" w:rsidRDefault="002221CF" w:rsidP="00DA6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3FA"/>
    <w:multiLevelType w:val="hybridMultilevel"/>
    <w:tmpl w:val="A90480F0"/>
    <w:lvl w:ilvl="0" w:tplc="939C5314">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3C54"/>
    <w:multiLevelType w:val="hybridMultilevel"/>
    <w:tmpl w:val="06428EC4"/>
    <w:lvl w:ilvl="0" w:tplc="0AD617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5311"/>
    <w:rsid w:val="00014DDB"/>
    <w:rsid w:val="001319CC"/>
    <w:rsid w:val="00135311"/>
    <w:rsid w:val="00191D95"/>
    <w:rsid w:val="002221CF"/>
    <w:rsid w:val="002E32EC"/>
    <w:rsid w:val="00857562"/>
    <w:rsid w:val="008A33CE"/>
    <w:rsid w:val="008B20B3"/>
    <w:rsid w:val="0097272F"/>
    <w:rsid w:val="009E6A91"/>
    <w:rsid w:val="00A951A0"/>
    <w:rsid w:val="00B21067"/>
    <w:rsid w:val="00B655FA"/>
    <w:rsid w:val="00C44FA3"/>
    <w:rsid w:val="00DA6130"/>
    <w:rsid w:val="00EA66E0"/>
    <w:rsid w:val="00F020C1"/>
    <w:rsid w:val="00F24148"/>
    <w:rsid w:val="00F76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1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9">
    <w:name w:val="Font Style19"/>
    <w:rsid w:val="00135311"/>
    <w:rPr>
      <w:rFonts w:ascii="Times New Roman" w:hAnsi="Times New Roman" w:cs="Times New Roman"/>
      <w:color w:val="000000"/>
      <w:sz w:val="24"/>
      <w:szCs w:val="24"/>
    </w:rPr>
  </w:style>
  <w:style w:type="table" w:styleId="TableGrid">
    <w:name w:val="Table Grid"/>
    <w:basedOn w:val="TableNormal"/>
    <w:uiPriority w:val="59"/>
    <w:rsid w:val="0019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0B3"/>
    <w:pPr>
      <w:ind w:left="720"/>
      <w:contextualSpacing/>
    </w:pPr>
  </w:style>
  <w:style w:type="paragraph" w:styleId="Header">
    <w:name w:val="header"/>
    <w:basedOn w:val="Normal"/>
    <w:link w:val="HeaderChar"/>
    <w:uiPriority w:val="99"/>
    <w:semiHidden/>
    <w:unhideWhenUsed/>
    <w:rsid w:val="00DA6130"/>
    <w:pPr>
      <w:tabs>
        <w:tab w:val="center" w:pos="4680"/>
        <w:tab w:val="right" w:pos="9360"/>
      </w:tabs>
    </w:pPr>
  </w:style>
  <w:style w:type="character" w:customStyle="1" w:styleId="HeaderChar">
    <w:name w:val="Header Char"/>
    <w:basedOn w:val="DefaultParagraphFont"/>
    <w:link w:val="Header"/>
    <w:uiPriority w:val="99"/>
    <w:semiHidden/>
    <w:rsid w:val="00DA6130"/>
    <w:rPr>
      <w:rFonts w:eastAsia="Times New Roman" w:cs="Times New Roman"/>
      <w:szCs w:val="24"/>
    </w:rPr>
  </w:style>
  <w:style w:type="paragraph" w:styleId="Footer">
    <w:name w:val="footer"/>
    <w:basedOn w:val="Normal"/>
    <w:link w:val="FooterChar"/>
    <w:uiPriority w:val="99"/>
    <w:unhideWhenUsed/>
    <w:rsid w:val="00DA6130"/>
    <w:pPr>
      <w:tabs>
        <w:tab w:val="center" w:pos="4680"/>
        <w:tab w:val="right" w:pos="9360"/>
      </w:tabs>
    </w:pPr>
  </w:style>
  <w:style w:type="character" w:customStyle="1" w:styleId="FooterChar">
    <w:name w:val="Footer Char"/>
    <w:basedOn w:val="DefaultParagraphFont"/>
    <w:link w:val="Footer"/>
    <w:uiPriority w:val="99"/>
    <w:rsid w:val="00DA613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1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9">
    <w:name w:val="Font Style19"/>
    <w:rsid w:val="00135311"/>
    <w:rPr>
      <w:rFonts w:ascii="Times New Roman" w:hAnsi="Times New Roman" w:cs="Times New Roman"/>
      <w:color w:val="000000"/>
      <w:sz w:val="24"/>
      <w:szCs w:val="24"/>
    </w:rPr>
  </w:style>
  <w:style w:type="table" w:styleId="TableGrid">
    <w:name w:val="Table Grid"/>
    <w:basedOn w:val="TableNormal"/>
    <w:uiPriority w:val="59"/>
    <w:rsid w:val="0019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thuvienphapluat.vn/phap-luat/tim-van-ban.aspx?keyword=1819/Q%C4%90-TTg&amp;area=2&amp;type=0&amp;match=False&amp;vc=True&amp;lan=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731F5-3A13-49B0-AFAE-D5F7AB14D3B2}"/>
</file>

<file path=customXml/itemProps2.xml><?xml version="1.0" encoding="utf-8"?>
<ds:datastoreItem xmlns:ds="http://schemas.openxmlformats.org/officeDocument/2006/customXml" ds:itemID="{30E334BB-6E15-4830-B84B-3D74FC3EB3C7}"/>
</file>

<file path=customXml/itemProps3.xml><?xml version="1.0" encoding="utf-8"?>
<ds:datastoreItem xmlns:ds="http://schemas.openxmlformats.org/officeDocument/2006/customXml" ds:itemID="{4539342E-24E7-402D-BDC5-63B999AC9A98}"/>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2018-07-18T02:45:00Z</dcterms:created>
  <dcterms:modified xsi:type="dcterms:W3CDTF">2018-07-18T02:45:00Z</dcterms:modified>
</cp:coreProperties>
</file>